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finanšu līdzekļu piešķiršanu no valsts budžeta programmas "Līdzekļi neparedzētiem gadījumiem"" (turpmāk – rīkojuma projekts) izstrādāts saskaņā ar Saeimas vēlēšanu likumu, likumu "Par tautas nobalsošanu, likumu ierosināšanu un Eiropas pilsoņu iniciatīvu" un Vietējo pašvaldību referendumu likumu. Līdzekļi tiek pieprasīti, pamatojoties uz Ministru kabineta 2018. gada 17. jūlija noteikumiem Nr. 421 "Kārtība, kādā veic gadskārtējā valsts budžeta likumā noteiktās apropriācijas izmaiņas" 41.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 Centrālajai vēlēšanu komisijai (turpmāk – CVK) finansējumu 83 053 </w:t>
      </w:r>
      <w:r w:rsidR="00000000" w:rsidRPr="00000000" w:rsidDel="00000000">
        <w:rPr>
          <w:i w:val="1"/>
          <w:rtl w:val="0"/>
        </w:rPr>
        <w:t xml:space="preserve">euro</w:t>
      </w:r>
      <w:r w:rsidR="00000000" w:rsidRPr="00000000" w:rsidDel="00000000">
        <w:rPr>
          <w:rtl w:val="0"/>
        </w:rPr>
        <w:t xml:space="preserve"> apmērā, lai nodrošinātu Vēlēšanu platformas izstrādes darbu pabeigšanas uzraudzību un kontroli.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2025. gada rudenī apstiprinātajam Vēlēšanu platformas pilnveides plānam Vēlēšanu platformas papildinājumu izstrāde un to testēšana bija paredzēta līdz 2026. gada maijam. Līdz 2026. gada 31. maijam CVK projekta Nr. 2.1.3.1.i.0/1/24/I/VARAM/006 "Vēlēšanu procesu digitalizācija un automatizācija" (turpmāk – projekts) īstenošanas ietvaros tika nodarbināti vairāki sistēmanalītiķi, kuri aktīvi strādāja pie Vēlēšanu platformas pilnveidošanas prasību definēšanas, piedalījās prasību analīzes fāzē un Vēlēšanu platformas testēšanā. Šie speciālisti tika piesaistīti darbā CVK uz noteiktu laiku un atlīdzība segta no projekta finanšu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dažādu no CVK neatkarīgu iemeslu dēļ 2025. gada rudenī apstiprinātais Vēlēšanu platformas pilnveides plāns ir mainījies un pēc Ministru kabineta 2026. gada 28. aprīlī pieņemtā lēmuma par Vēlēšanu platformas papildinājumu izstrādi ir apstiprināts jauns Vēlēšanu platformas pilnveides plāns, lai sagatavotu Vēlēšanu platformu 15. Saeimas vēlēšanām. Papildus 2026. gadā ir būtiski pabeigt Vēlēšanu platformas izstrādi tautas nobalsošanas un pašvaldību referendumu vajadzībām. Vēlēšanu platformas sistēmanalīzes un testēšanas fāzēs būtiska loma ir tieši CVK kā biznesa prasību definētājam.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CVK pildītu savus uzdevumus Vēlēšanu platformas papildinājumu izstrādē, kuras norise ir būtiski nobīdījusies no iepriekš paredzētā, tai skaitā saistībā ar nepieciešamās funkcionalitātes izstrādi tautas nobalsošanas un pašvaldību referendumu vajadzībām, nepieciešams papildus piesaistīt 4 sistēmanalītiķus uz laiku līdz 2026.gada 31.decembrim. 2026. gada CVK atlīdzības budžetā nav paredzēts konkrēts mērķa finansējums sistēmanalītiķu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CVK uzdevumus Vēlēšanu platformas papildinājumu izstrādē var pilnībā izpildīt tikai papildus piesaistot kompetentus un pieredzējušus speciālistus no pašvaldību vēlēšanu komisijām un vēlēšanu iecirkņu komisijām, kas ir galvenie Vēlēšanu platformas gala lietotāji. CVK veiktie uzdevumi Vēlēšanu platformu papildinājumu izstrādē, tai skaitā testēšanā nepārklājas ar Valsts digitālās attīstības aģentūras uzdevumiem. Kompetenču sadale ir noteikta gan likumu līmenī (sk. Saeimas vēlēšanu likumu, Pašvaldības domes vēlēšanu likumu un likumu Par tautas nobalsošanu, likumu ierosināšanu un Eiropas pilsoņu iniciatīvu"), gan sadarbības līgumā, kas noslēgts starp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Vēlēšanu platformas papildinājumu izstrādes darbu pabeigšanas uzraudzību un kontroli,  CVK nepieciešams papildus finansējums 83 053 </w:t>
      </w:r>
      <w:r w:rsidR="00000000" w:rsidRPr="00000000" w:rsidDel="00000000">
        <w:rPr>
          <w:i w:val="1"/>
          <w:rtl w:val="0"/>
        </w:rPr>
        <w:t xml:space="preserve">euro</w:t>
      </w:r>
      <w:r w:rsidR="00000000" w:rsidRPr="00000000" w:rsidDel="00000000">
        <w:rPr>
          <w:rtl w:val="0"/>
        </w:rPr>
        <w:t xml:space="preserve"> apmērā. Balstoties uz vēsturisko informāciju un plānoto darba apjomu, šī finansējuma ietvaros tiktu piesaistīti 4 sistēmanalītiķi uz pilnu slodzi, kas veiktu darba pienākumus atbilstoši amata aprakstam, t.sk. akcepttestēšanu, piedalītos pašvaldību vēlēšanu komisiju apmācības procesā, nepieciešamības gadījumā iesaistoties mācību materiālu dokumentācijas izstrādes procesā, sniegtu novērtējumu un atgriezenisko saiti par Vēlēšanu platformas darbību pēc vēlēšanām. CVK ik mēnesi sniegs aktuālo informāciju par finansējuma izlietojumu un darbu izpildi Operatīvās uzraudzības grupai, kas izveidota pēc Viedās administrācijas un reģionālās attīstības ministrijas 2026. gada 12. maija rīkojuma Nr. P-1-2/63 "Par Operatīvās uzraudzības grupas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83 053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Atlīdzības aprēķins: 4 darbinieki (21.4 amata saime, III līmenis) x 2 800.00 x 6 mēneši = 67 200 </w:t>
            </w:r>
            <w:r w:rsidR="00000000" w:rsidRPr="00000000" w:rsidDel="00000000">
              <w:rPr>
                <w:sz w:val="24"/>
                <w:i w:val="1"/>
                <w:rtl w:val="0"/>
              </w:rPr>
              <w:t xml:space="preserve">euro</w:t>
            </w:r>
            <w:r w:rsidR="00000000" w:rsidRPr="00000000" w:rsidDel="00000000">
              <w:rPr>
                <w:sz w:val="24"/>
                <w:rtl w:val="0"/>
              </w:rPr>
              <w:t xml:space="preserve"> + 23,59% (Darba devēja Valsts sociālās apdrošināšanas obligātās iemaksas) = 83 053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sistēmanalītiķu (21.4 amata saime, III līmenis) piesaiste ir uz laiku darbam pie Vēlēšanu platformas papildinājumu izstrādes, neradot ietekmi uz vidēja termiņa budžetu turpmākajos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26-TA-1591</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26-TA-1591</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anotācija_(ex_ante)_26-TA-1591.docx</dc:title>
</cp:coreProperties>
</file>

<file path=docProps/custom.xml><?xml version="1.0" encoding="utf-8"?>
<Properties xmlns="http://schemas.openxmlformats.org/officeDocument/2006/custom-properties" xmlns:vt="http://schemas.openxmlformats.org/officeDocument/2006/docPropsVTypes"/>
</file>