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9. jūlija noteikumos Nr. 328 "Sankciju koordinācijas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spēkā esošos Ministru kabineta 2019. gada 9. jūlija noteikumus Nr. 328 "Sankciju koordinācijas padomes nolikums" precizētu atbilstoši Starptautisko un Latvijas Republikas nacionālo sankciju likuma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atbilstoši Starptautisko un Latvijas Republikas nacionālo sankciju likuma grozījumiem (turpmāk – Sankciju likuma grozījumi), ar kuriem mainīts kompetenču sadalījums, nosakot Finanšu izlūkošanas dienestu (turpmāk – FID) par kompetento institūciju starptautisko un nacionālo sankciju izpildes jautājumos, precizēt Sankciju koordinācijas padomei (turpmāk - SKP) noteiktos uzdevumus, kā arī noteikumos lietotos terminus un sēžu sasaukšanas minimālo reižu skaitu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SKP uzdevumi, kas noteikti tās nolikuma 3. punktā, daļēji sakrīt ar FID noteikto kompetenci pēc Sankciju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SKP nolikumā tiek lietots termins “kompetentā iestāde”, taču Sankciju likuma grozījumi šo terminu aizstāj ar terminu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Sankciju koordinācijas padomes nolikuma 12. punkts nosaka, ka SKP sēdes organizē ne retāk kā četras reizes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Starptautisko un Latvijas Republikas nacionālo sankciju likuma grozījumiem (turpmāk – Sankciju likuma grozījumi), kas stājās spēkā 2024. gada 1. aprīlī, FID noteikts par kompetento institūciju starptautisko un nacionālo sankciju izpildes jautājumos. FID kompetencē ietilpst arī vairāki līdz šim SKP noteiktie uzdevumi, līdz ar to nepieciešams precizēt SKP nolikumā tai noteikto kompetenci. Vienlaikus nepieciešams pārskatīt SKP sēžu sasaukšanas minimālo reižu skaitu gadā. Eiropas Savienības sankciju noteikšanas biežums un apjoms pēc  2022. gada 24. februāra būtiski pieauga   un tas veicināja iestāžu regulāru un praktisku sadarbības formātu izveidošanu, kuros tiek apspriesti jautājumi par noteikto sankciju izpildi un piemērošanu. Viens no šādiem regulāriem formātiem ir Sankciju konsīlijs, SKP izveidota neformāla darba grupa, kurā iesaistīto ministriju un iestāžu pārstāvji regulāri un operatīvi apspriež aktuālos sankciju jautājumus, kad tādi tiek identificēti. Līdz ar to nav nepieciešana bieža SKP sēžu sasaukšana, jo praksē aktuālie jautājumi jau tiek operatīvi risināti ikdienas sadarbības līmenī. SKP koordinēs normatīvo aktu vienveidīgu piemērošanu starptautisko un Latvijas Republikas nacionālo sankciju jomā, tai skaitā cīnoties pret terorismu un masveida iznīcināšanas ieroču izgatavošanu, glabāšanu, pārvietošanu, lietošanu vai izplatīšanu, kā arī veicinās valsts institūciju un privātā sektora sadarbību, izpildot starptautiskās un Latvijas Republikas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Sankciju likuma grozījumiem termins “kompetentā institūcija” aizstāts ar terminu “uzraudzības institūcija”, ko attiecīgi nepieciešams precizēt SKP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SKP sēdēs ir nozīmīga arī Klimata un enerģētikas ministrijas pārstāvja klātbūtne, ir jānodrošina tā iekļaušana SKP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svītrot SKP noteiktos uzdevumus, kurus kopš 2024. gada 1. aprīļa veic FID. Tāpat Ministru kabineta noteikumi papildināti ar jaunu punktu, nosakot, ka SKP ir uzdevums veicināt valsts institūciju un privātā sektora sadarbību, izpildot starptautiskās un Latvijas Republikas nacionālās sankcijas, ko faktiski SKP izpildījusi arī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Ministru kabineta noteikumu projekts paredz noteikt minimālo SKP sēžu skaitu gadā ne retāk kā divas reizes, saglabājot iespēju SKP priekšsēdētājam sasaukt papildus sēdes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Sankciju likuma grozījumiem termins "kompetentā institūcija" aizstāts ar terminu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SKP sastāvu ar Klimata un enerģētikas ministrijas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anotācija_(ex_ante)_24-TA-304.docx</dc:title>
</cp:coreProperties>
</file>

<file path=docProps/custom.xml><?xml version="1.0" encoding="utf-8"?>
<Properties xmlns="http://schemas.openxmlformats.org/officeDocument/2006/custom-properties" xmlns:vt="http://schemas.openxmlformats.org/officeDocument/2006/docPropsVTypes"/>
</file>