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izstrādāts pamatojoties uz Eiropas Savienības fondu 2021.—2027. gada plānošanas perioda vadības likuma 19. panta 6. un 13. punktu, lai nodrošinātu sekmīgu un savlaicīgu Eiropas Savienības fondu līdzekļu apguvi un Eiropas Savienības kohēzijas politikas programmas 2021.–2027. gadam kopējā mērķa un iznākumu rādītāju sasniegšanu Eiropas Savienības fondu 2021. - 2027.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mērķis ir precizēt Eiropas Savienības kohēzijas politikas programmas 2021.-2027. gadam 4.1.1.1. pasākuma "Ārstniecības iestāžu infrastruktūras attīstība" pirmās kārtas ietvaros pieejamo kopējo finansējumu saistībā ar 4.1.1.6. pasākuma "Hroniski slimo un nedziedināmi slimo pacientu aprūpei nepieciešamās infrastruktūras attīstība" finansējuma pārdali universitātes un specializētās slimnīcu infrastruktūras attīstībai un izveidot atsevišķu kārtu “divu periodu” projektu pabeigšanai.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Latvijas izstrādāto Eiropas Savienības kohēzijas politikas programmu 2021.-2027. gadam (turpmāk – Programma), nosakot, ka 4.1.1. specifiskā atbalsta mērķa "Nodrošināt vienlīdzīgu piekļuvi veselības aprūpei un stiprināt veselības sistēmu, tostarp primārās veselības aprūpes noturību" ietvaros veselības aprūpei būtiska nozīme ir veselības sistēmas stiprināšanā, veselības aprūpes pieejamības un kvalitātes uzlabošanā, attīstot visaptverošu un integrētu veselības sistēmu un paredzot ieguldījumus ārstniecības iestāžu attīstībai visos aprūpes līmeņos, atbilstoši pakalpojumu kartējumam, veselības aprūpes pakalpojumu attīstībai pieejamiem cilvēkresursiem un finanšu resursiem, t.sk. nodrošinot ārstniecības iestāžu gatavību potenciālo sabiedrības veselības krīžu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15. augusta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kārtas un 4.1.1.5. pasākuma "Neatliekamās medicīniskās palīdzības dienesta attīstība" īstenošanas noteikumi" (turpmāk - MK noteikumi Nr. 462) noteikta kārtība, kādā tiek īstenota Programmas 4.1.1. specifiskā atbalsta mērķa "Nodrošināt vienlīdzīgu piekļuvi veselības aprūpei un stiprināt veselības sistēmu, tostarp primārās veselības aprūpes noturību" (turpmāk – 4.1.1. SAM) 4.1.1.1. pasākuma "Ārstniecības iestāžu infrastruktūras attīstība" (turpmāk – 4.1.1.1. pasākums) pirmā kārta un 4.1.1.5. pasākums “Neatliekamās medicīniskās palīdzības dienesta attīstība” (turpmāk – 4.1.1.5.pasākums un visi kopā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108 995 936 </w:t>
      </w:r>
      <w:r w:rsidR="00000000" w:rsidRPr="00000000" w:rsidDel="00000000">
        <w:rPr>
          <w:i w:val="1"/>
          <w:rtl w:val="0"/>
        </w:rPr>
        <w:t xml:space="preserve">euro</w:t>
      </w:r>
      <w:r w:rsidR="00000000" w:rsidRPr="00000000" w:rsidDel="00000000">
        <w:rPr>
          <w:rtl w:val="0"/>
        </w:rPr>
        <w:t xml:space="preserve">, tai skaitā Eiropas Reģionālās attīstības fonda (turpmāk – ERAF) finansējums – 92 646 546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16 349 390 </w:t>
      </w:r>
      <w:r w:rsidR="00000000" w:rsidRPr="00000000" w:rsidDel="00000000">
        <w:rPr>
          <w:i w:val="1"/>
          <w:rtl w:val="0"/>
        </w:rPr>
        <w:t xml:space="preserve">euro</w:t>
      </w:r>
      <w:r w:rsidR="00000000" w:rsidRPr="00000000" w:rsidDel="00000000">
        <w:rPr>
          <w:rtl w:val="0"/>
        </w:rPr>
        <w:t xml:space="preserve">. Minēto finansējumu veido 4.1.1.1. pasākuma pirmās kārtas finansējums 96 688 876 </w:t>
      </w:r>
      <w:r w:rsidR="00000000" w:rsidRPr="00000000" w:rsidDel="00000000">
        <w:rPr>
          <w:i w:val="1"/>
          <w:rtl w:val="0"/>
        </w:rPr>
        <w:t xml:space="preserve">euro</w:t>
      </w:r>
      <w:r w:rsidR="00000000" w:rsidRPr="00000000" w:rsidDel="00000000">
        <w:rPr>
          <w:rtl w:val="0"/>
        </w:rPr>
        <w:t xml:space="preserve"> (t.sk. ERAF - 82 185 545 </w:t>
      </w:r>
      <w:r w:rsidR="00000000" w:rsidRPr="00000000" w:rsidDel="00000000">
        <w:rPr>
          <w:i w:val="1"/>
          <w:rtl w:val="0"/>
        </w:rPr>
        <w:t xml:space="preserve">euro</w:t>
      </w:r>
      <w:r w:rsidR="00000000" w:rsidRPr="00000000" w:rsidDel="00000000">
        <w:rPr>
          <w:rtl w:val="0"/>
        </w:rPr>
        <w:t xml:space="preserve"> un nacionālais finansējums, kas iekļauj valsts budžeta un privāto finansējumu (turpmāk - nacionālais finansējums), - 14 503 331 </w:t>
      </w:r>
      <w:r w:rsidR="00000000" w:rsidRPr="00000000" w:rsidDel="00000000">
        <w:rPr>
          <w:i w:val="1"/>
          <w:rtl w:val="0"/>
        </w:rPr>
        <w:t xml:space="preserve">euro</w:t>
      </w:r>
      <w:r w:rsidR="00000000" w:rsidRPr="00000000" w:rsidDel="00000000">
        <w:rPr>
          <w:rtl w:val="0"/>
        </w:rPr>
        <w:t xml:space="preserve">) un 4.1.1.5. pasākuma finansējums 12 307 060 </w:t>
      </w:r>
      <w:r w:rsidR="00000000" w:rsidRPr="00000000" w:rsidDel="00000000">
        <w:rPr>
          <w:i w:val="1"/>
          <w:rtl w:val="0"/>
        </w:rPr>
        <w:t xml:space="preserve">euro</w:t>
      </w:r>
      <w:r w:rsidR="00000000" w:rsidRPr="00000000" w:rsidDel="00000000">
        <w:rPr>
          <w:rtl w:val="0"/>
        </w:rPr>
        <w:t xml:space="preserve"> (t.sk. ERAF - 10 461 001 </w:t>
      </w:r>
      <w:r w:rsidR="00000000" w:rsidRPr="00000000" w:rsidDel="00000000">
        <w:rPr>
          <w:i w:val="1"/>
          <w:rtl w:val="0"/>
        </w:rPr>
        <w:t xml:space="preserve">euro</w:t>
      </w:r>
      <w:r w:rsidR="00000000" w:rsidRPr="00000000" w:rsidDel="00000000">
        <w:rPr>
          <w:rtl w:val="0"/>
        </w:rPr>
        <w:t xml:space="preserve"> un nacionālais valsts budžeta finansējums - 1 846 059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atbalsts paredzēts valsts apmaksātu veselības aprūpes pakalpojumu infrastruktūras attīstībai saskaņā ar valsts nozīmes tautsaimniecības pakalpojumu sniegšanas nosacījumiem IV un V līmeņa ārstniecības iestādēm, Valsts tiesu medicīnas ekspertīzes centram un Neatliekamās medicīniskās palīdzības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pirmās kārtas finansējuma saņēmēji noteikti MK noteikumu Nr. 462 pielikumā saskaņā ar Ministru kabineta 2018. gada 28. augusta noteikumiem Nr. 555 “Veselības aprūpes pakalpojumu organizēšanas un samaksas kārtība” un tie ir: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 līmeņa stacionārās ārstniecības iestādes (klīniskās universitātes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"Rīgas Austrumu klīniskā universitātes slimnīca" (Eiropas Savienības fondu 2021. - 2027. gada plānošanas perioda 4.1.1.1. pasākuma pirmās kārtas projektam un SIA "Rīgas Austrumu klīniskā universitātes slimnīca" projekta Nr. 9.3.2.0/17/I/004 2.posma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VSIA "Bērnu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"Paula Stradiņa klīniskā universitātes slimnīca" (VSIA "Paula Stradiņa klīniskā universitātes slimnīca" projekta Nr. 9.3.2.0/17/I/013 2. posma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IV līmeņa stacionārās ārstniecības iestādes (reģionālās slimnīcas):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"Liepājas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"Ziemeļkurzemes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"Vidzemes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"Daugavpils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SIA "Rēzeknes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SIA "Jēkabpils reģionālā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"Jelgavas pilsētas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 līmeņa specializētās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VSIA "Traumatoloģijas un ortopēdijas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SIA "Rīgas Dzemdību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VSIA "Nacionālais rehabilitācijas centrs "Vaivari"",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kuras sniedz sekundāros ambulatoros un stacionāros veselības aprūpes pakalpojumus un nodrošina neatliekamo medicīnisko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tiesu medicīnas ekspertīzes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veselības ministra pakļautībā esoša tiešās pārvaldes iestāde, kuras darbības mērķis ir tiesu medicīnisko un bioloģisko ekspertīžu un izpētes nodrošināšana, ārstniecības iestāžu nodrošināšana ar audu transplantātiem, zinātniskās pētniecības veikšana un pēcdiploma izglītības organizēšana tiesu medicīnas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noteikumos Nr. 462 noteikto, Centrālā finanšu un līgumu aģentūra kā sadarbības iestāde 2023. gada 6. oktobrī ir uzaicinājusi augstāk minētos finansējuma saņēmējus sagatavot un iesniegt projekta iesniegumus Eiropas Savienības (turpmāk - ES) fondu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Situācijas apraksts VSIA “Paula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 (turpmāk - PSKUS) īsteno lielo projektu Nr. 9.3.2.0/17/I/013 “Paula Stradiņa klīniskās universitātes slimnīcas jaunās A2 ēkas attīstība” (turpmāk - A2 projekts), kura ietvaros plānoti PSKUS A ēkas otrās kārtas būvniecības darbi un medicīnas iekārtu un aprīkojuma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gaitā konstatēts, ka dažādu apstākļu dēļ A2 projekta pabeigšana ES fondu 2014. - 2020. gada plānošanas periodā nav iespējama. Attiecīgi, lai nodrošinātu projekta mērķu un rādītāju sasniegšanu, kā arī projekta funkcionalitāti, ar 2023. gada 14. marta Ministru kabineta sēdes protokollēmumu Nr. 14 30.§ “Informatīvais ziņojums "Par VSIA "Paula Stradiņa klīniskā universitātes slimnīca" A ēkas otrās kārtas attīstību"”  tika atbalstīts, ka PSKUS A2 projekts tiks pabeigts atbilstoši Eiropas Komisijas Vadlīnijās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6. sadaļai kā “divu periodu projekts” un sadārdzinājuma segšanai nepieciešamais finansējums 16 290 890,20 </w:t>
      </w:r>
      <w:r w:rsidR="00000000" w:rsidRPr="00000000" w:rsidDel="00000000">
        <w:rPr>
          <w:i w:val="1"/>
          <w:rtl w:val="0"/>
        </w:rPr>
        <w:t xml:space="preserve">euro</w:t>
      </w:r>
      <w:r w:rsidR="00000000" w:rsidRPr="00000000" w:rsidDel="00000000">
        <w:rPr>
          <w:rtl w:val="0"/>
        </w:rPr>
        <w:t xml:space="preserve"> apjomā tiks piesaistīts no Programmas 4.1.1. SAM 4.1.1.2. pasākuma “P.Stradiņa klīniskās universitātes slimnīcas infrastruktūras attīstība” iezīmētā finansējuma. Pamatojoties uz minēto, 2023. gada 13. jūlijā Veselības ministrija veica grozījumus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paredzot iespēju slimnīcai pabeigt A2 projektu, daļēji finansējot ES fondu 2021.- 2027. gada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konstatētās problēmas A2 projekta īstenošanā un finansējuma apguvē, kā arī apstākli, ka jau sākotnēji uzsākot projekta Nr. 9.3.2.0/17/I/003 “VSIA „Bērnu klīniskā universitātes slimnīca” veselības aprūpes infrastruktūras attīstība" (turpmāk - BKUS projekts) īstenošanu, tika izsecināts, ka BKUS projektā visu darbību īstenošanai ERAF finansējums nav pietiekams, ar 2023. gada 12. decembra Ministru kabineta sēdes protokollēmumu Nr. 50 31.§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tika atbalstīts novirzīt daļu no PSKUS A2 projektam pieejamā finansējuma BKUS projekta darbību īstenošanai. Pārdalītais finansējums  4 674 907,64 </w:t>
      </w:r>
      <w:r w:rsidR="00000000" w:rsidRPr="00000000" w:rsidDel="00000000">
        <w:rPr>
          <w:i w:val="1"/>
          <w:rtl w:val="0"/>
        </w:rPr>
        <w:t xml:space="preserve">euro</w:t>
      </w:r>
      <w:r w:rsidR="00000000" w:rsidRPr="00000000" w:rsidDel="00000000">
        <w:rPr>
          <w:rtl w:val="0"/>
        </w:rPr>
        <w:t xml:space="preserve"> apjomā (t.sk. ERAF 4 227 310,10 </w:t>
      </w:r>
      <w:r w:rsidR="00000000" w:rsidRPr="00000000" w:rsidDel="00000000">
        <w:rPr>
          <w:i w:val="1"/>
          <w:rtl w:val="0"/>
        </w:rPr>
        <w:t xml:space="preserve">euro </w:t>
      </w:r>
      <w:r w:rsidR="00000000" w:rsidRPr="00000000" w:rsidDel="00000000">
        <w:rPr>
          <w:rtl w:val="0"/>
        </w:rPr>
        <w:t xml:space="preserve">un valsts budžeta finansējums 447 597,54 </w:t>
      </w:r>
      <w:r w:rsidR="00000000" w:rsidRPr="00000000" w:rsidDel="00000000">
        <w:rPr>
          <w:i w:val="1"/>
          <w:rtl w:val="0"/>
        </w:rPr>
        <w:t xml:space="preserve">euro</w:t>
      </w:r>
      <w:r w:rsidR="00000000" w:rsidRPr="00000000" w:rsidDel="00000000">
        <w:rPr>
          <w:rtl w:val="0"/>
        </w:rPr>
        <w:t xml:space="preserve">) novirzīts BKUS projekta ietvaros izveidotā Bērnu un jauniešu psihiskās veselības centra aprīkošanai. Atsaucoties uz minēto, PSKUS iesniedza izvērtēšanai grozījumus A2 projektā, precizējot A2 ēkas attīstībai pieejamo finansējumu par 4 825 552,90 </w:t>
      </w:r>
      <w:r w:rsidR="00000000" w:rsidRPr="00000000" w:rsidDel="00000000">
        <w:rPr>
          <w:i w:val="1"/>
          <w:rtl w:val="0"/>
        </w:rPr>
        <w:t xml:space="preserve">euro</w:t>
      </w:r>
      <w:r w:rsidR="00000000" w:rsidRPr="00000000" w:rsidDel="00000000">
        <w:rPr>
          <w:rtl w:val="0"/>
        </w:rPr>
        <w:t xml:space="preserve">, samazinot ERAF finansējumu par 4 227 310,10 </w:t>
      </w:r>
      <w:r w:rsidR="00000000" w:rsidRPr="00000000" w:rsidDel="00000000">
        <w:rPr>
          <w:i w:val="1"/>
          <w:rtl w:val="0"/>
        </w:rPr>
        <w:t xml:space="preserve">euro</w:t>
      </w:r>
      <w:r w:rsidR="00000000" w:rsidRPr="00000000" w:rsidDel="00000000">
        <w:rPr>
          <w:rtl w:val="0"/>
        </w:rPr>
        <w:t xml:space="preserve">, valsts budžeta finansējumu par 447 597,54 </w:t>
      </w:r>
      <w:r w:rsidR="00000000" w:rsidRPr="00000000" w:rsidDel="00000000">
        <w:rPr>
          <w:i w:val="1"/>
          <w:rtl w:val="0"/>
        </w:rPr>
        <w:t xml:space="preserve">euro</w:t>
      </w:r>
      <w:r w:rsidR="00000000" w:rsidRPr="00000000" w:rsidDel="00000000">
        <w:rPr>
          <w:rtl w:val="0"/>
        </w:rPr>
        <w:t xml:space="preserve"> un projekta privātā finansējuma daļu par 150 645,26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minēto grozījumu veikšanas, noslēdzoties ES fondu 2014. - 2020. gada plānošanas periodam, kad pilnībā ir apzināti visi faktiskie būvdarbu rezultāti un projekta attiecināmie izdevumi līdz 2023. gada 31. decembrim, secināts, ka PSKUS A2 projektā līdz 2023. gada 31. decembrim papildus iepriekš minētajai finansējuma pārdalei BKUS projektam nav apgūts ES fondu 2014.-2020.gada plānošanas perioda plānotais finansējums 46 775 287,28 </w:t>
      </w:r>
      <w:r w:rsidR="00000000" w:rsidRPr="00000000" w:rsidDel="00000000">
        <w:rPr>
          <w:i w:val="1"/>
          <w:rtl w:val="0"/>
        </w:rPr>
        <w:t xml:space="preserve">euro</w:t>
      </w:r>
      <w:r w:rsidR="00000000" w:rsidRPr="00000000" w:rsidDel="00000000">
        <w:rPr>
          <w:rtl w:val="0"/>
        </w:rPr>
        <w:t xml:space="preserve"> apmērā (t.sk. ERAF 26 118 023,42 </w:t>
      </w:r>
      <w:r w:rsidR="00000000" w:rsidRPr="00000000" w:rsidDel="00000000">
        <w:rPr>
          <w:i w:val="1"/>
          <w:rtl w:val="0"/>
        </w:rPr>
        <w:t xml:space="preserve">euro</w:t>
      </w:r>
      <w:r w:rsidR="00000000" w:rsidRPr="00000000" w:rsidDel="00000000">
        <w:rPr>
          <w:rtl w:val="0"/>
        </w:rPr>
        <w:t xml:space="preserve">, valsts budžeta finansējums 19 105 363,13 </w:t>
      </w:r>
      <w:r w:rsidR="00000000" w:rsidRPr="00000000" w:rsidDel="00000000">
        <w:rPr>
          <w:i w:val="1"/>
          <w:rtl w:val="0"/>
        </w:rPr>
        <w:t xml:space="preserve">euro</w:t>
      </w:r>
      <w:r w:rsidR="00000000" w:rsidRPr="00000000" w:rsidDel="00000000">
        <w:rPr>
          <w:rtl w:val="0"/>
        </w:rPr>
        <w:t xml:space="preserve"> un privātais līdzfinansējums 1 551 900,73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A2 projekta pabeigšana ir iespējama tikai ES fondu 2021. - 2027. gada plānošanas perioda finansējuma ietvaros no Programmas 4.1.1. SAM 4.1.1.2. pasākuma "P.Stradiņa klīniskās universitātes slimnīcas infrastruktūras attīstība" finansējuma, Veselības ministrija rosina veikt grozījumus MK noteikumos Nr.462, nosakot, ka PSKUS A2 projekta pabeigšanai pieejamais finansējums 4.1.1.1. pasākuma ietvaros tiek palielināts par 51 600 840,18 </w:t>
      </w:r>
      <w:r w:rsidR="00000000" w:rsidRPr="00000000" w:rsidDel="00000000">
        <w:rPr>
          <w:i w:val="1"/>
          <w:rtl w:val="0"/>
        </w:rPr>
        <w:t xml:space="preserve">euro</w:t>
      </w:r>
      <w:r w:rsidR="00000000" w:rsidRPr="00000000" w:rsidDel="00000000">
        <w:rPr>
          <w:rtl w:val="0"/>
        </w:rPr>
        <w:t xml:space="preserve"> (A2 projekta attiecināmo izmaksu samazinājums 4 825 552,90 </w:t>
      </w:r>
      <w:r w:rsidR="00000000" w:rsidRPr="00000000" w:rsidDel="00000000">
        <w:rPr>
          <w:i w:val="1"/>
          <w:rtl w:val="0"/>
        </w:rPr>
        <w:t xml:space="preserve">euro</w:t>
      </w:r>
      <w:r w:rsidR="00000000" w:rsidRPr="00000000" w:rsidDel="00000000">
        <w:rPr>
          <w:rtl w:val="0"/>
        </w:rPr>
        <w:t xml:space="preserve"> apmērā sakarā ar BKUS projektam pārdalīto finansējumu un līdz 2023. gada 31. decembrim neapgūtais finansējums 46 775 287,28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Situācijas apraksts SIA "Rīgas Austrumu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4.1.1.1. pasākuma pirmās kārtas ietvaros SIA "Rīgas Austrumu klīniskā universitātes slimnīca" (turpmāk – RAKUS) slimnīcas infrastruktūras attīstībai ES fondu 2021.- 2027. gada plānošanas perioda ERAF 4.1.1. SAM ietvaros ir iezīmēts finansējums 46 759 513 </w:t>
      </w:r>
      <w:r w:rsidR="00000000" w:rsidRPr="00000000" w:rsidDel="00000000">
        <w:rPr>
          <w:i w:val="1"/>
          <w:rtl w:val="0"/>
        </w:rPr>
        <w:t xml:space="preserve">euro</w:t>
      </w:r>
      <w:r w:rsidR="00000000" w:rsidRPr="00000000" w:rsidDel="00000000">
        <w:rPr>
          <w:rtl w:val="0"/>
        </w:rPr>
        <w:t xml:space="preserve"> apmērā, kas paredzēts sekojošām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Infekciju slimību un plaušu veselības korpusa iekārtām un aprīkojumam – 10 039 027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Stacionāra "Gaiļezers" ārstniecības nodaļu atjaunošanai – 13 651 480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Onkoloģijas centra attīstībai – 23 069 006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finansējums paredzēts gan ES fondu 2014.-2020.gada plānošanas perioda ietvaros atbalstītā RAKUS projekta Nr. 9.3.2.0/17/I/004 “SIA “Rīgas Austrumu klīniskā universitātes slimnīca” infrastruktūras attīstība” pabeigšanai, gan jaunā projekta uzsākšanai ES fondu 2021.- 2027.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2021. gada 24. jūnija Eiropas parlamenta un padomes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KNR) 118. pantu, RAKUS projektam Nr. 9.3.2.0/17/I/004 “SIA “Rīgas Austrumu klīniskā universitātes slimnīca” infrastruktūras attīstība” (turpmāk - projekts Nr. 9.3.2.0/17/I/004) ir noteikti divi posmi, darbību 2. posms atbilst ES fondu 2021.-2027.gada plānošanas perioda ieviešanas nosacījumiem un, atbilstoši Vadošās iestādes skaidrojumam par to, ka projektiem, par kuru īstenošanu līgumi/vienošanās noslēgti līdz 2022. gada 29. jūnijam, ievērojot KNR 118. panta nosacījumus, ja projekta 2. posms atbilst KNR 118.a panta nosacījumiem, projekta 2. posmam atkārtota projektu iesniegumu atlase nav jāveic, RAKUS projektā Nr. 9.3.2.0/17/I/004 2. posma projektam (2021.-2027. gada plānošanas perioda 4.1.1. SAM) projektu atlase nav veikta. RAKUS 2. posma projekta finansējums sastāda 13 651 480 </w:t>
      </w:r>
      <w:r w:rsidR="00000000" w:rsidRPr="00000000" w:rsidDel="00000000">
        <w:rPr>
          <w:i w:val="1"/>
          <w:rtl w:val="0"/>
        </w:rPr>
        <w:t xml:space="preserve">euro</w:t>
      </w:r>
      <w:r w:rsidR="00000000" w:rsidRPr="00000000" w:rsidDel="00000000">
        <w:rPr>
          <w:rtl w:val="0"/>
        </w:rPr>
        <w:t xml:space="preserve">, tai skaitā ERAF - 11 603 758 </w:t>
      </w:r>
      <w:r w:rsidR="00000000" w:rsidRPr="00000000" w:rsidDel="00000000">
        <w:rPr>
          <w:i w:val="1"/>
          <w:rtl w:val="0"/>
        </w:rPr>
        <w:t xml:space="preserve">euro</w:t>
      </w:r>
      <w:r w:rsidR="00000000" w:rsidRPr="00000000" w:rsidDel="00000000">
        <w:rPr>
          <w:rtl w:val="0"/>
        </w:rPr>
        <w:t xml:space="preserve"> un nacionālais finansējums - 2 047 722 </w:t>
      </w:r>
      <w:r w:rsidR="00000000" w:rsidRPr="00000000" w:rsidDel="00000000">
        <w:rPr>
          <w:i w:val="1"/>
          <w:rtl w:val="0"/>
        </w:rPr>
        <w:t xml:space="preserve">euro</w:t>
      </w:r>
      <w:r w:rsidR="00000000" w:rsidRPr="00000000" w:rsidDel="00000000">
        <w:rPr>
          <w:rtl w:val="0"/>
        </w:rPr>
        <w:t xml:space="preserve">. Par atlikušo finansējumu 33 108 033 </w:t>
      </w:r>
      <w:r w:rsidR="00000000" w:rsidRPr="00000000" w:rsidDel="00000000">
        <w:rPr>
          <w:i w:val="1"/>
          <w:rtl w:val="0"/>
        </w:rPr>
        <w:t xml:space="preserve">euro</w:t>
      </w:r>
      <w:r w:rsidR="00000000" w:rsidRPr="00000000" w:rsidDel="00000000">
        <w:rPr>
          <w:rtl w:val="0"/>
        </w:rPr>
        <w:t xml:space="preserve"> slimnīca plāno attīstīt RAKUS stacionāra "Latvijas Onkoloģijas centrs" infrastruktūru, paredzot tajā gan pārbūves darbus, gan atjaunošanas darbus, gan liftu nomaiņu un jaunu liftu izbūvi telpu funkcionalitātes un nodaļu izvietojumu uzlabošanai. Tāpat plānots veikt iekārtu un aprīkojuma iegādi jaunajam infekciju slimību un plaušu veselības ārstniecības korpusam 10 039 027 </w:t>
      </w:r>
      <w:r w:rsidR="00000000" w:rsidRPr="00000000" w:rsidDel="00000000">
        <w:rPr>
          <w:i w:val="1"/>
          <w:rtl w:val="0"/>
        </w:rPr>
        <w:t xml:space="preserve">euro</w:t>
      </w:r>
      <w:r w:rsidR="00000000" w:rsidRPr="00000000" w:rsidDel="00000000">
        <w:rPr>
          <w:rtl w:val="0"/>
        </w:rPr>
        <w:t xml:space="preserve"> apmērā. Tādējādi secināms, ka šobrīd slimnīcai pieejamais finansējums ERAF 4.1.1. SAM ietvaros tiks apgūts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ņemot vērā 2023. gada 19. aprīļa Latvijas Republikas Saeimas Sociālo un darba lietu komisijas sēdē nolemto - tika atbalstīts priekšlikums par papildus operāciju bloka izveidi RAKUS ēkā Hipokrāta ielā 4, Rīgā, šobrīd ir nepieciešams rast risinājumu papildus finansējuma piesaistei minētā pasākuma ieviešanai. Slimnīca ir apzinājusi situāciju un secinājusi ka, lai īstenotu šo pasākumu, slimnīcai ir nepieciešami papildu līdzekļi 14 919 758 </w:t>
      </w:r>
      <w:r w:rsidR="00000000" w:rsidRPr="00000000" w:rsidDel="00000000">
        <w:rPr>
          <w:i w:val="1"/>
          <w:rtl w:val="0"/>
        </w:rPr>
        <w:t xml:space="preserve">euro</w:t>
      </w:r>
      <w:r w:rsidR="00000000" w:rsidRPr="00000000" w:rsidDel="00000000">
        <w:rPr>
          <w:rtl w:val="0"/>
        </w:rPr>
        <w:t xml:space="preserve"> apmērā, kas nepieciešami šādu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Būvniecības darbu (projektēšana un būvdarbi) veikšana RAKUS papildus operāciju bloka ar 8 (astoņām) operāciju zālēm un saistīto infrastruktūru (ģērbtuves, pēcoperāciju zona – atmodinātava, manipulāciju telpa, personāla telpas, noliktava u.c. nedalāmi saistītā infrastruktūra)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Intensīvās terapijas nodaļas atjaunošana ar projektēšanas laikā precizēto apjomu - 6 II. līmeņa intensīvās terapijas gultas un 8 pacientu gultas operāciju bloka atmodinātavā;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Medicīniskā aprīkojuma un iekārtu iegāde.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Situācijas apraksts VSIA „Traumatoloģijas un ortopēdijas slimnīca”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4.1.1.1. pasākuma pirmās kārtas ietvaros VSIA "Traumatoloģijas un ortopēdijas slimnīca" (turpmāk - TOS) slimnīcas infrastruktūras attīstībai ir piešķirts finansējums 2 051 046 </w:t>
      </w:r>
      <w:r w:rsidR="00000000" w:rsidRPr="00000000" w:rsidDel="00000000">
        <w:rPr>
          <w:i w:val="1"/>
          <w:rtl w:val="0"/>
        </w:rPr>
        <w:t xml:space="preserve">euro</w:t>
      </w:r>
      <w:r w:rsidR="00000000" w:rsidRPr="00000000" w:rsidDel="00000000">
        <w:rPr>
          <w:rtl w:val="0"/>
        </w:rPr>
        <w:t xml:space="preserve"> apmērā mugurkaula ķirurģijas attīstībai. Slimnīca ir plānojusi veikt sekojošo iekārtu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Intraoperatīvās neironavigācijas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dimensiju radioloģiska vizualizācijas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Operāciju galds un operāciju lampa, kas paredzēti mugurkaula operācijām;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Neiromonitorings.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apzinot potenciālo aparatūras piegādātāju aktuālās cenas un aprīkojuma izvietošanas iespējas slimnīcas operāciju zālēs, tika konstatēts, ka esošo operāciju zāļu izmērs un konfigurācija neatbilst mūsdienu prasībām gan izmēra, gan klimata nodrošināšanas ziņā, kas ierobežo slimnīcas iespējas attīstīt jaunas ārstēšanas metodes, kā arī nodrošināt konkurētspējīgu operāciju vidi pacientiem un personālam, salīdzinot ar privāto sektoru. Telpa, kur slimnīca plāno izvietot aparatūru, ir jāpaplašina. Jauno telpu ir jāizveido atbilstoši mūsdienu prasībām, pielietojot modernus materiālus, izveidojot jaunas elektroinstalācijas un ventilācijas sistēmas. Attiecīgi secināts, ka mugurkaula ķirurģijas pakalpojumu attīstībai šobrīd ir nepieciešams papildus finansējums 1 104 487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to, ka 4.1.1. SAM 4.1.1.6. pasākums "Hroniski slimo un nedziedināmi slimo pacientu aprūpei nepieciešamās infrastruktūras attīstība" (turpmāk - 4.1.1.6. pasākums) tika izstrādāts ar mērķi turpināt paliatīvās aprūpes pakalpojumu attīstību un to, ka paliatīvās aprūpes pakalpojumu ieviešanu tika nolemts īstenot izmantojot valsts budžeta finansējumu, secināts, ka ES fondu finansējuma piesaiste šim mērķim vairs nav nepieciešama. Atbilstoši likumam “Par valsts budžetu 2023.gadam un budžeta ietvaru 2023., 2024. un 2025.gadam”  Veselības ministrijai 2023. – 2025. gada prioritārā pasākuma 29_01_P “Veselības aprūpes pakalpojumu onkoloģijas jomā uzlabošana” apakšpasākuma 01_P_4 “Pieejamības un kvalitātes uzlabošana paliatīvās aprūpes pakalpojumiem mājās” ietvaros papildus piešķirts finansējums jaunam pakalpojumam - mobilās komandas paliatīvās aprūpes pakalpojumam pacienta dzīvesvietā, kur plānoti finanšu līdzekļi: 2023.gadam – 1 720 493 euro apmērā, 2024.gadam un turpmāk ik gadu 6 762 991 euro apmērā. Attiecīgi, lai nodrošinātu citas akūtas veselības nozares prioritārās vajadzības, kuras vienlaicīgi ir saistītas ar hronisko un paliatīvo pacientu aprūpi, tika lemts 4.1.1.6. pasākuma finansējumu novirzīt RAKUS un TOS vajadzībām 4.1.1. SAM 4.1.1.1. pasākuma pirmās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2021. gada 24. jūnija Eiropas parlamenta un padomes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 pantu, Vadošā iestāde var turpināt darbību atlasi tādu darbību otrajam posmam, kas atlasītas atbalsta saņemšanai un sāktas saskaņā ar Regulu (ES) Nr. 1303/2013, ar noteikumu, darbībai, kas atlasīta atbalsta saņemšanai saskaņā ar Regulu (ES) Nr. 1303/2013, ir divi posmi, kuri ir nošķirami no finansiālā viedokļa un kuriem ir atsevišķas revīzijas liecības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atbilstoši Vadošās iestādes skaidrojumam, projektu kuru īstenošana uzsākta (līgumi/ vienošanās noslēgti) līdz 2022. gada 29. jūnijam un atbilstoši Ministru kabineta 2023. gada 13.jūlija sēdē apstiprinātajiem noteikumiem Nr. 410 “Grozījumi Ministru kabineta 2016. gada 20. decembra noteikumos Nr. 870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pirmo un otro kārtu un 13.1.5. specifisko atbalsta mērķi "Atveseļošanas pasākumi veselības nozarē"" par projektu posmošanu, piemērojams Regulas 2021/1060 118.a pants, līdz ar to Sadarbības iestādei atļauts A2 projekta un RAKUS projekta Nr. 9.3.2.0/17/I/004 2. posma projektiem (ES fondu 2021.-2027. gada plānošanas perioda SAM 4.1.1.) neveikt projektu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“Divu periodu” projektu izsekojamībai un finanšu plūsmas nodalīšanai no 4.1.1. SAM 4.1.1.1. pasākuma pirmās kārtas kopējā finansējuma, kā arī administratīvā procesa vienkāršošanas nolūkā Veselības ministrija rosina papildināt MK noteikumus Nr. 462 ar jaunu 4.1.1.1. pasākuma piekto kārtu, nosakot atsevišķus nosacījumus posmojamo 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iepriekš jau atzīmēts, A2 projekts un augstāk minētais RAKUS projekts atbilst divu periodu projektam un projekta ietvaros ir sasniedzami ES fondu 2014. - 2020. gada plānošanas perioda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projekta mērķi un rādītāji. Finansējuma saņēmēju atbilstība ES fondu izslēgšanas kritēriju un sankciju nosacījumu neesamībai 2. posma projektiem tiks vērtēta pie posmojamo projektu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izveidot 4.1.1. SAM 4.1.1.1. pasākuma piekto kārtu ar kopējo attiecināmo finansējumu 81 543 211 </w:t>
      </w:r>
      <w:r w:rsidR="00000000" w:rsidRPr="00000000" w:rsidDel="00000000">
        <w:rPr>
          <w:i w:val="1"/>
          <w:rtl w:val="0"/>
        </w:rPr>
        <w:t xml:space="preserve">euro</w:t>
      </w:r>
      <w:r w:rsidR="00000000" w:rsidRPr="00000000" w:rsidDel="00000000">
        <w:rPr>
          <w:rtl w:val="0"/>
        </w:rPr>
        <w:t xml:space="preserve"> (t.sk. ERAF – 69 311 729 </w:t>
      </w:r>
      <w:r w:rsidR="00000000" w:rsidRPr="00000000" w:rsidDel="00000000">
        <w:rPr>
          <w:i w:val="1"/>
          <w:rtl w:val="0"/>
        </w:rPr>
        <w:t xml:space="preserve">euro</w:t>
      </w:r>
      <w:r w:rsidR="00000000" w:rsidRPr="00000000" w:rsidDel="00000000">
        <w:rPr>
          <w:rtl w:val="0"/>
        </w:rPr>
        <w:t xml:space="preserve"> un nacionālais valsts budžeta finansējums – 12 231 482 </w:t>
      </w:r>
      <w:r w:rsidR="00000000" w:rsidRPr="00000000" w:rsidDel="00000000">
        <w:rPr>
          <w:i w:val="1"/>
          <w:rtl w:val="0"/>
        </w:rPr>
        <w:t xml:space="preserve">euro</w:t>
      </w:r>
      <w:r w:rsidR="00000000" w:rsidRPr="00000000" w:rsidDel="00000000">
        <w:rPr>
          <w:rtl w:val="0"/>
        </w:rPr>
        <w:t xml:space="preserve">) sekojošo posmojamo projektu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RAKUS projekta Nr. 9.3.2.0/17/I/004 2. posma projektam – 13 651 480 </w:t>
      </w:r>
      <w:r w:rsidR="00000000" w:rsidRPr="00000000" w:rsidDel="00000000">
        <w:rPr>
          <w:i w:val="1"/>
          <w:rtl w:val="0"/>
        </w:rPr>
        <w:t xml:space="preserve">euro</w:t>
      </w:r>
      <w:r w:rsidR="00000000" w:rsidRPr="00000000" w:rsidDel="00000000">
        <w:rPr>
          <w:rtl w:val="0"/>
        </w:rPr>
        <w:t xml:space="preserve"> (t.sk. ERAF – 11 603 758 </w:t>
      </w:r>
      <w:r w:rsidR="00000000" w:rsidRPr="00000000" w:rsidDel="00000000">
        <w:rPr>
          <w:i w:val="1"/>
          <w:rtl w:val="0"/>
        </w:rPr>
        <w:t xml:space="preserve">euro</w:t>
      </w:r>
      <w:r w:rsidR="00000000" w:rsidRPr="00000000" w:rsidDel="00000000">
        <w:rPr>
          <w:rtl w:val="0"/>
        </w:rPr>
        <w:t xml:space="preserve"> un nacionālais valsts budžeta finansējums – 2 047 722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A2 projekta 2. posma projektam – 67 891 730,18 </w:t>
      </w:r>
      <w:r w:rsidR="00000000" w:rsidRPr="00000000" w:rsidDel="00000000">
        <w:rPr>
          <w:i w:val="1"/>
          <w:rtl w:val="0"/>
        </w:rPr>
        <w:t xml:space="preserve">euro</w:t>
      </w:r>
      <w:r w:rsidR="00000000" w:rsidRPr="00000000" w:rsidDel="00000000">
        <w:rPr>
          <w:rtl w:val="0"/>
        </w:rPr>
        <w:t xml:space="preserve"> (t.sk. ERAF – 57 707 970,65 </w:t>
      </w:r>
      <w:r w:rsidR="00000000" w:rsidRPr="00000000" w:rsidDel="00000000">
        <w:rPr>
          <w:i w:val="1"/>
          <w:rtl w:val="0"/>
        </w:rPr>
        <w:t xml:space="preserve">euro</w:t>
      </w:r>
      <w:r w:rsidR="00000000" w:rsidRPr="00000000" w:rsidDel="00000000">
        <w:rPr>
          <w:rtl w:val="0"/>
        </w:rPr>
        <w:t xml:space="preserve"> un nacionālais valsts budžeta finansējums – 10 183 759,53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palielināt 4.1.1. SAM 4.1.1.1. pasākuma pirmās kārtas ietvaros pieejamo kopējo attiecināmo finansējumu par 16 021 245 </w:t>
      </w:r>
      <w:r w:rsidR="00000000" w:rsidRPr="00000000" w:rsidDel="00000000">
        <w:rPr>
          <w:i w:val="1"/>
          <w:rtl w:val="0"/>
        </w:rPr>
        <w:t xml:space="preserve">euro</w:t>
      </w:r>
      <w:r w:rsidR="00000000" w:rsidRPr="00000000" w:rsidDel="00000000">
        <w:rPr>
          <w:rtl w:val="0"/>
        </w:rPr>
        <w:t xml:space="preserve"> (tai skaitā ERAF - 13 618 057,90 </w:t>
      </w:r>
      <w:r w:rsidR="00000000" w:rsidRPr="00000000" w:rsidDel="00000000">
        <w:rPr>
          <w:i w:val="1"/>
          <w:rtl w:val="0"/>
        </w:rPr>
        <w:t xml:space="preserve">euro</w:t>
      </w:r>
      <w:r w:rsidR="00000000" w:rsidRPr="00000000" w:rsidDel="00000000">
        <w:rPr>
          <w:rtl w:val="0"/>
        </w:rPr>
        <w:t xml:space="preserve"> un nacionālais finansējums - 2 403 187,10 </w:t>
      </w:r>
      <w:r w:rsidR="00000000" w:rsidRPr="00000000" w:rsidDel="00000000">
        <w:rPr>
          <w:i w:val="1"/>
          <w:rtl w:val="0"/>
        </w:rPr>
        <w:t xml:space="preserve">euro</w:t>
      </w:r>
      <w:r w:rsidR="00000000" w:rsidRPr="00000000" w:rsidDel="00000000">
        <w:rPr>
          <w:rtl w:val="0"/>
        </w:rPr>
        <w:t xml:space="preserve">). Papildus finansējums tiks piesaistīts no 4.1.1.6. pasākuma un tiks pārdalīts: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RAKUS stacionāra "Latvijas Onkoloģijas centrs" infrastruktūras attīstībai 14 919 758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TOS mugurkaula ķirurģijas pakalpojumu attīstībai 1 101 487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4.1.1.6. pasākuma finansējuma novirzi uz 4.1.1.1. pasākuma pirmo kārtu un to, ka Programmas rādītājus RCO69, i.4.1.1.a un RCR 73 bija plānots sasniegt arī no 4.1.1.6. pasākuma, tiek precizēti MK noteikumu Nr.462 8., 9., 10. un 12. punkti un precizēta pielikuma 1.1. un 1.8. aile. Tostarp pielikums papildināts ar informāciju par ES fondu 2014.-2020.gada plānošanas perioda ietvaros posmotiem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paredz svītrot MK noteikumu Nr.462 49. punktu sakarā ar to, ka PSKUS A2 projekts nav stratēģiski svarīgs projekts.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ar šiem grozījumiem paredzēts veikt sekojošās pārdales starp 4.1.1. SAM pasākumiem un kārtām:</w:t>
      </w:r>
    </w:p>
    <w:tbl>
      <w:tblPr>
        <w:tblStyle w:val="DefaultTable"/>
        <w:bidiVisual w:val="0"/>
        <w:tblW w:w="9641.0" w:type="dxa"/>
        <w:tblInd w:w="0.0" w:type="dxa"/>
        <w:jc w:val="righ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22"/>
        <w:gridCol w:w="2838"/>
        <w:gridCol w:w="591"/>
        <w:gridCol w:w="1518"/>
        <w:gridCol w:w="1595"/>
        <w:gridCol w:w="1475"/>
        <w:tblGridChange w:id="0">
          <w:tblGrid>
            <w:gridCol w:w="722"/>
            <w:gridCol w:w="2838"/>
            <w:gridCol w:w="591"/>
            <w:gridCol w:w="1518"/>
            <w:gridCol w:w="1595"/>
            <w:gridCol w:w="147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Kārtas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 pirms grozījumiem,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Ar grozījumiem veicamās pārdales,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 pēc grozījumiem,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82 185 545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-11 832 957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70 352 588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12 826 335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12 826 335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6 764 203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6 764 203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4 090 945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4 090 945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Ārstniecības iestāžu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69 311 729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69 311 729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P.Stradiņa klīniskās universitātes slimnīcas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114 660 197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-43 860 715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70 799 482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Primārās veselības aprūpes lomas stiprināšana, attīstot infrastruktūru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6 970 000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6 970 000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aprūpes pārvaldības sistēmas stiprināšana un digitalizācija, attīstot digitālos risinājumus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22 020 836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22 020 836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Neatliekamās medicīniskās palīdzības dienesta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10 461 001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10 461 001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Hroniski slimo un nedziedināmi slimo pacientu aprūpei nepieciešamās infrastruktūras attīstība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13 618 057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-13 618 057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4.1.1. SAM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273 597 119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273 597 119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4.1.1. SAM mērķa sasniegšanu un iznākumu rādītāju sasniegšanu. Tuvākajā laikā nacionālajā līmenī tiks veikti grozījumi Programmas rādītāju pasēs. Grozījumi prasīs izmaiņas īstenošanā esošajos projektos, uz kuriem attiecināmās izmaiņas, un tie uzskatāmi par būtiskiem, jo paredz atbalsta apjoma izmaiņas, tomēr neietekmē Programmas rādītājus un kopējo 4.1. prioritātes “Veselības veicināšana un aprūpe” atbalsta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 SIA "Rīgas Austrumu klīniskā universitātes slimnīca", VSIA "Traumatoloģijas un ortopēdijas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piešķirtais atbalsts paredzēts sekundāro ambulatoro pakalpojumu sniedzēju veselības aprūpes infrastruktūras stiprināšanai. Finansējuma saņēmējiem būs jāveic grozījumi projektos.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6 760 292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66 574 344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23 786 937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7 839 384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6 760 292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66 574 344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23 786 937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7 839 384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7 953 285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78 322 757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27 984 631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9 222 805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7 953 285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78 322 757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27 984 631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9 222 805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-11 748 413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-4 197 694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-1 383 421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-11 748 413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-4 197 694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-1 383 421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-1 192 993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-11 748 413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-4 197 694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-1 383 421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kopējais 4.1.1.1. pasākuma pirmās kārtas un 4.1.1.5. pasākuma ietvaros plānotais un pieejamais attiecināmais finansējums ir 108 995 936 </w:t>
            </w:r>
            <w:r w:rsidR="00000000" w:rsidRPr="00000000" w:rsidDel="00000000">
              <w:rPr>
                <w:sz w:val="24"/>
                <w:i w:val="1"/>
                <w:rtl w:val="0"/>
              </w:rPr>
              <w:t xml:space="preserve">euro</w:t>
            </w:r>
            <w:r w:rsidR="00000000" w:rsidRPr="00000000" w:rsidDel="00000000">
              <w:rPr>
                <w:sz w:val="24"/>
                <w:rtl w:val="0"/>
              </w:rPr>
              <w:t xml:space="preserve">, tai skaitā ERAF finansējums ir 92 646 546 </w:t>
            </w:r>
            <w:r w:rsidR="00000000" w:rsidRPr="00000000" w:rsidDel="00000000">
              <w:rPr>
                <w:sz w:val="24"/>
                <w:i w:val="1"/>
                <w:rtl w:val="0"/>
              </w:rPr>
              <w:t xml:space="preserve">euro</w:t>
            </w:r>
            <w:r w:rsidR="00000000" w:rsidRPr="00000000" w:rsidDel="00000000">
              <w:rPr>
                <w:sz w:val="24"/>
                <w:rtl w:val="0"/>
              </w:rPr>
              <w:t xml:space="preserve"> un nacionālais finansējums, kas iekļauj valsts budžeta un privāto finansējumu, (turpmāk - nacionālais finansējums) ir 16 349 390 </w:t>
            </w:r>
            <w:r w:rsidR="00000000" w:rsidRPr="00000000" w:rsidDel="00000000">
              <w:rPr>
                <w:sz w:val="24"/>
                <w:i w:val="1"/>
                <w:rtl w:val="0"/>
              </w:rPr>
              <w:t xml:space="preserve">euro</w:t>
            </w:r>
            <w:r w:rsidR="00000000" w:rsidRPr="00000000" w:rsidDel="00000000">
              <w:rPr>
                <w:sz w:val="24"/>
                <w:rtl w:val="0"/>
              </w:rPr>
              <w:t xml:space="preserve">. Minēto finansējumu veido 4.1.1.1. pasākuma pirmās kārtas ietvaros plānotais un pieejamais kopējais attiecināmais finansējums - 96 688 876 </w:t>
            </w:r>
            <w:r w:rsidR="00000000" w:rsidRPr="00000000" w:rsidDel="00000000">
              <w:rPr>
                <w:sz w:val="24"/>
                <w:i w:val="1"/>
                <w:rtl w:val="0"/>
              </w:rPr>
              <w:t xml:space="preserve">euro</w:t>
            </w:r>
            <w:r w:rsidR="00000000" w:rsidRPr="00000000" w:rsidDel="00000000">
              <w:rPr>
                <w:sz w:val="24"/>
                <w:rtl w:val="0"/>
              </w:rPr>
              <w:t xml:space="preserve"> (tai skaitā ERAF finansējums - 82 185 545 </w:t>
            </w:r>
            <w:r w:rsidR="00000000" w:rsidRPr="00000000" w:rsidDel="00000000">
              <w:rPr>
                <w:sz w:val="24"/>
                <w:i w:val="1"/>
                <w:rtl w:val="0"/>
              </w:rPr>
              <w:t xml:space="preserve">euro</w:t>
            </w:r>
            <w:r w:rsidR="00000000" w:rsidRPr="00000000" w:rsidDel="00000000">
              <w:rPr>
                <w:sz w:val="24"/>
                <w:rtl w:val="0"/>
              </w:rPr>
              <w:t xml:space="preserve"> un nacionālais finansējums - 14 503 331 </w:t>
            </w:r>
            <w:r w:rsidR="00000000" w:rsidRPr="00000000" w:rsidDel="00000000">
              <w:rPr>
                <w:sz w:val="24"/>
                <w:i w:val="1"/>
                <w:rtl w:val="0"/>
              </w:rPr>
              <w:t xml:space="preserve">euro</w:t>
            </w:r>
            <w:r w:rsidR="00000000" w:rsidRPr="00000000" w:rsidDel="00000000">
              <w:rPr>
                <w:sz w:val="24"/>
                <w:rtl w:val="0"/>
              </w:rPr>
              <w:t xml:space="preserve">)</w:t>
            </w:r>
            <w:r w:rsidR="00000000" w:rsidRPr="00000000" w:rsidDel="00000000">
              <w:rPr>
                <w:sz w:val="24"/>
                <w:i w:val="1"/>
                <w:rtl w:val="0"/>
              </w:rPr>
              <w:t xml:space="preserve"> </w:t>
            </w:r>
            <w:r w:rsidR="00000000" w:rsidRPr="00000000" w:rsidDel="00000000">
              <w:rPr>
                <w:sz w:val="24"/>
                <w:rtl w:val="0"/>
              </w:rPr>
              <w:t xml:space="preserve">un 4.1.1.5. pasākuma ietvaros plānotais un pieejamais kopējais finansējums - 12 307 060 </w:t>
            </w:r>
            <w:r w:rsidR="00000000" w:rsidRPr="00000000" w:rsidDel="00000000">
              <w:rPr>
                <w:sz w:val="24"/>
                <w:i w:val="1"/>
                <w:rtl w:val="0"/>
              </w:rPr>
              <w:t xml:space="preserve">euro</w:t>
            </w:r>
            <w:r w:rsidR="00000000" w:rsidRPr="00000000" w:rsidDel="00000000">
              <w:rPr>
                <w:sz w:val="24"/>
                <w:rtl w:val="0"/>
              </w:rPr>
              <w:t xml:space="preserve"> (tai skaitā ERAF finansējums - 10 461 001 </w:t>
            </w:r>
            <w:r w:rsidR="00000000" w:rsidRPr="00000000" w:rsidDel="00000000">
              <w:rPr>
                <w:sz w:val="24"/>
                <w:i w:val="1"/>
                <w:rtl w:val="0"/>
              </w:rPr>
              <w:t xml:space="preserve">euro</w:t>
            </w:r>
            <w:r w:rsidR="00000000" w:rsidRPr="00000000" w:rsidDel="00000000">
              <w:rPr>
                <w:sz w:val="24"/>
                <w:rtl w:val="0"/>
              </w:rPr>
              <w:t xml:space="preserve"> un nacionālais valsts budžeta finansējums - 1 846 059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pārdalīt 4.1.1.1. pasākuma pirmās kārtas finansējumu 29 942 370 </w:t>
            </w:r>
            <w:r w:rsidR="00000000" w:rsidRPr="00000000" w:rsidDel="00000000">
              <w:rPr>
                <w:sz w:val="24"/>
                <w:i w:val="1"/>
                <w:rtl w:val="0"/>
              </w:rPr>
              <w:t xml:space="preserve">euro</w:t>
            </w:r>
            <w:r w:rsidR="00000000" w:rsidRPr="00000000" w:rsidDel="00000000">
              <w:rPr>
                <w:sz w:val="24"/>
                <w:rtl w:val="0"/>
              </w:rPr>
              <w:t xml:space="preserve"> apmērā (tai skaitā ERAF finansējums – 25 451 014,50 </w:t>
            </w:r>
            <w:r w:rsidR="00000000" w:rsidRPr="00000000" w:rsidDel="00000000">
              <w:rPr>
                <w:sz w:val="24"/>
                <w:i w:val="1"/>
                <w:rtl w:val="0"/>
              </w:rPr>
              <w:t xml:space="preserve">euro</w:t>
            </w:r>
            <w:r w:rsidR="00000000" w:rsidRPr="00000000" w:rsidDel="00000000">
              <w:rPr>
                <w:sz w:val="24"/>
                <w:rtl w:val="0"/>
              </w:rPr>
              <w:t xml:space="preserve"> un nacionālais finansējums – 4 491 355,50 </w:t>
            </w:r>
            <w:r w:rsidR="00000000" w:rsidRPr="00000000" w:rsidDel="00000000">
              <w:rPr>
                <w:sz w:val="24"/>
                <w:i w:val="1"/>
                <w:rtl w:val="0"/>
              </w:rPr>
              <w:t xml:space="preserve">euro</w:t>
            </w:r>
            <w:r w:rsidR="00000000" w:rsidRPr="00000000" w:rsidDel="00000000">
              <w:rPr>
                <w:sz w:val="24"/>
                <w:rtl w:val="0"/>
              </w:rPr>
              <w:t xml:space="preserve">) un 4.1.1.2. pasākuma finansējumu 51 600 840 </w:t>
            </w:r>
            <w:r w:rsidR="00000000" w:rsidRPr="00000000" w:rsidDel="00000000">
              <w:rPr>
                <w:sz w:val="24"/>
                <w:i w:val="1"/>
                <w:rtl w:val="0"/>
              </w:rPr>
              <w:t xml:space="preserve">euro</w:t>
            </w:r>
            <w:r w:rsidR="00000000" w:rsidRPr="00000000" w:rsidDel="00000000">
              <w:rPr>
                <w:sz w:val="24"/>
                <w:rtl w:val="0"/>
              </w:rPr>
              <w:t xml:space="preserve"> apmērā (tai skaitā ERAF finansējums – 43 860 714 </w:t>
            </w:r>
            <w:r w:rsidR="00000000" w:rsidRPr="00000000" w:rsidDel="00000000">
              <w:rPr>
                <w:sz w:val="24"/>
                <w:i w:val="1"/>
                <w:rtl w:val="0"/>
              </w:rPr>
              <w:t xml:space="preserve">euro</w:t>
            </w:r>
            <w:r w:rsidR="00000000" w:rsidRPr="00000000" w:rsidDel="00000000">
              <w:rPr>
                <w:sz w:val="24"/>
                <w:rtl w:val="0"/>
              </w:rPr>
              <w:t xml:space="preserve"> un nacionālais finansējums – 7 740 126 </w:t>
            </w:r>
            <w:r w:rsidR="00000000" w:rsidRPr="00000000" w:rsidDel="00000000">
              <w:rPr>
                <w:sz w:val="24"/>
                <w:i w:val="1"/>
                <w:rtl w:val="0"/>
              </w:rPr>
              <w:t xml:space="preserve">euro</w:t>
            </w:r>
            <w:r w:rsidR="00000000" w:rsidRPr="00000000" w:rsidDel="00000000">
              <w:rPr>
                <w:sz w:val="24"/>
                <w:rtl w:val="0"/>
              </w:rPr>
              <w:t xml:space="preserve">) uz jaunizveidoto 4.1.1.1. pasākuma piekto kārtu posmoto projektu pabeigšanai un palielināt 4.1.1.1. pasākuma pirmās kārtas kopējo finansējumu par 16 021 245 </w:t>
            </w:r>
            <w:r w:rsidR="00000000" w:rsidRPr="00000000" w:rsidDel="00000000">
              <w:rPr>
                <w:sz w:val="24"/>
                <w:i w:val="1"/>
                <w:rtl w:val="0"/>
              </w:rPr>
              <w:t xml:space="preserve">euro</w:t>
            </w:r>
            <w:r w:rsidR="00000000" w:rsidRPr="00000000" w:rsidDel="00000000">
              <w:rPr>
                <w:sz w:val="24"/>
                <w:rtl w:val="0"/>
              </w:rPr>
              <w:t xml:space="preserve"> (tai skaitā ERAF - 13 618 058 </w:t>
            </w:r>
            <w:r w:rsidR="00000000" w:rsidRPr="00000000" w:rsidDel="00000000">
              <w:rPr>
                <w:sz w:val="24"/>
                <w:i w:val="1"/>
                <w:rtl w:val="0"/>
              </w:rPr>
              <w:t xml:space="preserve">euro</w:t>
            </w:r>
            <w:r w:rsidR="00000000" w:rsidRPr="00000000" w:rsidDel="00000000">
              <w:rPr>
                <w:sz w:val="24"/>
                <w:rtl w:val="0"/>
              </w:rPr>
              <w:t xml:space="preserve"> un nacionālais finansējums - 2 403 187 </w:t>
            </w:r>
            <w:r w:rsidR="00000000" w:rsidRPr="00000000" w:rsidDel="00000000">
              <w:rPr>
                <w:sz w:val="24"/>
                <w:i w:val="1"/>
                <w:rtl w:val="0"/>
              </w:rPr>
              <w:t xml:space="preserve">euro</w:t>
            </w:r>
            <w:r w:rsidR="00000000" w:rsidRPr="00000000" w:rsidDel="00000000">
              <w:rPr>
                <w:sz w:val="24"/>
                <w:rtl w:val="0"/>
              </w:rPr>
              <w:t xml:space="preserve">), likvidējot 4.1.1.6. pasākumu.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noteikuma projekta stāšanās spēkā 4.1.1. SAM 4.1.1.1. pasākuma pirmās un piektās kārtas un 4.1.1.5. pasākuma ietvaros kopējais plānotais un pieejamais finansējums būs 176 618 022 </w:t>
            </w:r>
            <w:r w:rsidR="00000000" w:rsidRPr="00000000" w:rsidDel="00000000">
              <w:rPr>
                <w:sz w:val="24"/>
                <w:i w:val="1"/>
                <w:rtl w:val="0"/>
              </w:rPr>
              <w:t xml:space="preserve">euro</w:t>
            </w:r>
            <w:r w:rsidR="00000000" w:rsidRPr="00000000" w:rsidDel="00000000">
              <w:rPr>
                <w:sz w:val="24"/>
                <w:rtl w:val="0"/>
              </w:rPr>
              <w:t xml:space="preserve"> (tai skaitā ERAF – 150 125 318 </w:t>
            </w:r>
            <w:r w:rsidR="00000000" w:rsidRPr="00000000" w:rsidDel="00000000">
              <w:rPr>
                <w:sz w:val="24"/>
                <w:i w:val="1"/>
                <w:rtl w:val="0"/>
              </w:rPr>
              <w:t xml:space="preserve">euro</w:t>
            </w:r>
            <w:r w:rsidR="00000000" w:rsidRPr="00000000" w:rsidDel="00000000">
              <w:rPr>
                <w:sz w:val="24"/>
                <w:rtl w:val="0"/>
              </w:rPr>
              <w:t xml:space="preserve"> un nacionālais finansējums – 26 492 704 </w:t>
            </w:r>
            <w:r w:rsidR="00000000" w:rsidRPr="00000000" w:rsidDel="00000000">
              <w:rPr>
                <w:sz w:val="24"/>
                <w:i w:val="1"/>
                <w:rtl w:val="0"/>
              </w:rPr>
              <w:t xml:space="preserve">euro</w:t>
            </w:r>
            <w:r w:rsidR="00000000" w:rsidRPr="00000000" w:rsidDel="00000000">
              <w:rPr>
                <w:sz w:val="24"/>
                <w:rtl w:val="0"/>
              </w:rPr>
              <w:t xml:space="preserve">),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4.1.1.1. pasākuma pirmās kārtas ietvaros – 82 767 751 </w:t>
            </w:r>
            <w:r w:rsidR="00000000" w:rsidRPr="00000000" w:rsidDel="00000000">
              <w:rPr>
                <w:sz w:val="24"/>
                <w:i w:val="1"/>
                <w:rtl w:val="0"/>
              </w:rPr>
              <w:t xml:space="preserve">euro</w:t>
            </w:r>
            <w:r w:rsidR="00000000" w:rsidRPr="00000000" w:rsidDel="00000000">
              <w:rPr>
                <w:sz w:val="24"/>
                <w:rtl w:val="0"/>
              </w:rPr>
              <w:t xml:space="preserve"> (tai skaitā ERAF – 70 352 588 </w:t>
            </w:r>
            <w:r w:rsidR="00000000" w:rsidRPr="00000000" w:rsidDel="00000000">
              <w:rPr>
                <w:sz w:val="24"/>
                <w:i w:val="1"/>
                <w:rtl w:val="0"/>
              </w:rPr>
              <w:t xml:space="preserve">euro</w:t>
            </w:r>
            <w:r w:rsidR="00000000" w:rsidRPr="00000000" w:rsidDel="00000000">
              <w:rPr>
                <w:sz w:val="24"/>
                <w:rtl w:val="0"/>
              </w:rPr>
              <w:t xml:space="preserve"> un nacionālais finansējums – 12 415 163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4.1.1.1. pasākuma piektās kārtas ietvaros – 81 543 211 </w:t>
            </w:r>
            <w:r w:rsidR="00000000" w:rsidRPr="00000000" w:rsidDel="00000000">
              <w:rPr>
                <w:sz w:val="24"/>
                <w:i w:val="1"/>
                <w:rtl w:val="0"/>
              </w:rPr>
              <w:t xml:space="preserve">euro</w:t>
            </w:r>
            <w:r w:rsidR="00000000" w:rsidRPr="00000000" w:rsidDel="00000000">
              <w:rPr>
                <w:sz w:val="24"/>
                <w:rtl w:val="0"/>
              </w:rPr>
              <w:t xml:space="preserve"> (tai skaitā ERAF – 69 311 729 </w:t>
            </w:r>
            <w:r w:rsidR="00000000" w:rsidRPr="00000000" w:rsidDel="00000000">
              <w:rPr>
                <w:sz w:val="24"/>
                <w:i w:val="1"/>
                <w:rtl w:val="0"/>
              </w:rPr>
              <w:t xml:space="preserve">euro</w:t>
            </w:r>
            <w:r w:rsidR="00000000" w:rsidRPr="00000000" w:rsidDel="00000000">
              <w:rPr>
                <w:sz w:val="24"/>
                <w:rtl w:val="0"/>
              </w:rPr>
              <w:t xml:space="preserve"> un nacionālais finansējums – 12 231 482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4.1.1.5. pasākuma ietvaros – 12 307 060 </w:t>
            </w:r>
            <w:r w:rsidR="00000000" w:rsidRPr="00000000" w:rsidDel="00000000">
              <w:rPr>
                <w:sz w:val="24"/>
                <w:i w:val="1"/>
                <w:rtl w:val="0"/>
              </w:rPr>
              <w:t xml:space="preserve">euro</w:t>
            </w:r>
            <w:r w:rsidR="00000000" w:rsidRPr="00000000" w:rsidDel="00000000">
              <w:rPr>
                <w:sz w:val="24"/>
                <w:rtl w:val="0"/>
              </w:rPr>
              <w:t xml:space="preserve"> (tai skaitā ERAF – 10 461 001 </w:t>
            </w:r>
            <w:r w:rsidR="00000000" w:rsidRPr="00000000" w:rsidDel="00000000">
              <w:rPr>
                <w:sz w:val="24"/>
                <w:i w:val="1"/>
                <w:rtl w:val="0"/>
              </w:rPr>
              <w:t xml:space="preserve">euro</w:t>
            </w:r>
            <w:r w:rsidR="00000000" w:rsidRPr="00000000" w:rsidDel="00000000">
              <w:rPr>
                <w:sz w:val="24"/>
                <w:rtl w:val="0"/>
              </w:rPr>
              <w:t xml:space="preserve"> un nacionālais valsts budžeta finansējums – 1 846 059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par Veselības ministrijas padotības iestādēm tiks plānots Veselības ministrijas budžeta apakšprogrammā 62.09.00. „Eiropas Reģionālās attīstības fonda (ERAF) projektu veselības jomā īstenošana (2021-2027)” un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atbilstoši 2018. gada 17. jūlija Ministru kabineta noteikumos Nr. 421 “Kārtība, kādā veic gadskārtējā valsts budžeta likumā noteiktās apropriācijas izmaiņas” noteiktajam kārtībai, savukārt par pārējiem finansējuma saņēmējiem finansējums tiks plānots Finanšu ministrijas budžetā kā avansi un atmaksa finansējuma saņēmējiem par ERAF projektu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no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izdevumi ir projektu ieviešanai nepieciešamie līdzekļi.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Pasākumus plānots ieviest līdz 2029. gada 31. decembrim un visu pasākumu plānotās attiecīgās izdevumu proporcijas dalījumā pa gadiem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7 953 285 </w:t>
            </w:r>
            <w:r w:rsidR="00000000" w:rsidRPr="00000000" w:rsidDel="00000000">
              <w:rPr>
                <w:sz w:val="24"/>
                <w:i w:val="1"/>
                <w:rtl w:val="0"/>
              </w:rPr>
              <w:t xml:space="preserve">euro</w:t>
            </w:r>
            <w:r w:rsidR="00000000" w:rsidRPr="00000000" w:rsidDel="00000000">
              <w:rPr>
                <w:sz w:val="24"/>
                <w:rtl w:val="0"/>
              </w:rPr>
              <w:t xml:space="preserve">; (ERAF 6 760 292 </w:t>
            </w:r>
            <w:r w:rsidR="00000000" w:rsidRPr="00000000" w:rsidDel="00000000">
              <w:rPr>
                <w:sz w:val="24"/>
                <w:i w:val="1"/>
                <w:rtl w:val="0"/>
              </w:rPr>
              <w:t xml:space="preserve">euro</w:t>
            </w:r>
            <w:r w:rsidR="00000000" w:rsidRPr="00000000" w:rsidDel="00000000">
              <w:rPr>
                <w:sz w:val="24"/>
                <w:rtl w:val="0"/>
              </w:rPr>
              <w:t xml:space="preserve">; nacionālais finansējums 1 192 993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78 322 757 </w:t>
            </w:r>
            <w:r w:rsidR="00000000" w:rsidRPr="00000000" w:rsidDel="00000000">
              <w:rPr>
                <w:sz w:val="24"/>
                <w:i w:val="1"/>
                <w:rtl w:val="0"/>
              </w:rPr>
              <w:t xml:space="preserve">euro</w:t>
            </w:r>
            <w:r w:rsidR="00000000" w:rsidRPr="00000000" w:rsidDel="00000000">
              <w:rPr>
                <w:sz w:val="24"/>
                <w:rtl w:val="0"/>
              </w:rPr>
              <w:t xml:space="preserve">; (ERAF 66 574 344 </w:t>
            </w:r>
            <w:r w:rsidR="00000000" w:rsidRPr="00000000" w:rsidDel="00000000">
              <w:rPr>
                <w:sz w:val="24"/>
                <w:i w:val="1"/>
                <w:rtl w:val="0"/>
              </w:rPr>
              <w:t xml:space="preserve">euro</w:t>
            </w:r>
            <w:r w:rsidR="00000000" w:rsidRPr="00000000" w:rsidDel="00000000">
              <w:rPr>
                <w:sz w:val="24"/>
                <w:rtl w:val="0"/>
              </w:rPr>
              <w:t xml:space="preserve">; nacionālais finansējums 11 748 413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27 984 631 </w:t>
            </w:r>
            <w:r w:rsidR="00000000" w:rsidRPr="00000000" w:rsidDel="00000000">
              <w:rPr>
                <w:sz w:val="24"/>
                <w:i w:val="1"/>
                <w:rtl w:val="0"/>
              </w:rPr>
              <w:t xml:space="preserve">euro</w:t>
            </w:r>
            <w:r w:rsidR="00000000" w:rsidRPr="00000000" w:rsidDel="00000000">
              <w:rPr>
                <w:sz w:val="24"/>
                <w:rtl w:val="0"/>
              </w:rPr>
              <w:t xml:space="preserve">; (ERAF 23 786 937 </w:t>
            </w:r>
            <w:r w:rsidR="00000000" w:rsidRPr="00000000" w:rsidDel="00000000">
              <w:rPr>
                <w:sz w:val="24"/>
                <w:i w:val="1"/>
                <w:rtl w:val="0"/>
              </w:rPr>
              <w:t xml:space="preserve">euro</w:t>
            </w:r>
            <w:r w:rsidR="00000000" w:rsidRPr="00000000" w:rsidDel="00000000">
              <w:rPr>
                <w:sz w:val="24"/>
                <w:rtl w:val="0"/>
              </w:rPr>
              <w:t xml:space="preserve">; nacionālais finansējums 4 197 694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9 222 805 </w:t>
            </w:r>
            <w:r w:rsidR="00000000" w:rsidRPr="00000000" w:rsidDel="00000000">
              <w:rPr>
                <w:sz w:val="24"/>
                <w:i w:val="1"/>
                <w:rtl w:val="0"/>
              </w:rPr>
              <w:t xml:space="preserve">euro</w:t>
            </w:r>
            <w:r w:rsidR="00000000" w:rsidRPr="00000000" w:rsidDel="00000000">
              <w:rPr>
                <w:sz w:val="24"/>
                <w:rtl w:val="0"/>
              </w:rPr>
              <w:t xml:space="preserve">; (ERAF 7 839 384 </w:t>
            </w:r>
            <w:r w:rsidR="00000000" w:rsidRPr="00000000" w:rsidDel="00000000">
              <w:rPr>
                <w:sz w:val="24"/>
                <w:i w:val="1"/>
                <w:rtl w:val="0"/>
              </w:rPr>
              <w:t xml:space="preserve">euro</w:t>
            </w:r>
            <w:r w:rsidR="00000000" w:rsidRPr="00000000" w:rsidDel="00000000">
              <w:rPr>
                <w:sz w:val="24"/>
                <w:rtl w:val="0"/>
              </w:rPr>
              <w:t xml:space="preserve">; nacionālais finansējums 1 383 421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13 626 686 </w:t>
            </w:r>
            <w:r w:rsidR="00000000" w:rsidRPr="00000000" w:rsidDel="00000000">
              <w:rPr>
                <w:sz w:val="24"/>
                <w:i w:val="1"/>
                <w:rtl w:val="0"/>
              </w:rPr>
              <w:t xml:space="preserve">euro</w:t>
            </w:r>
            <w:r w:rsidR="00000000" w:rsidRPr="00000000" w:rsidDel="00000000">
              <w:rPr>
                <w:sz w:val="24"/>
                <w:rtl w:val="0"/>
              </w:rPr>
              <w:t xml:space="preserve">; (ERAF 11 582 683 </w:t>
            </w:r>
            <w:r w:rsidR="00000000" w:rsidRPr="00000000" w:rsidDel="00000000">
              <w:rPr>
                <w:sz w:val="24"/>
                <w:i w:val="1"/>
                <w:rtl w:val="0"/>
              </w:rPr>
              <w:t xml:space="preserve">euro</w:t>
            </w:r>
            <w:r w:rsidR="00000000" w:rsidRPr="00000000" w:rsidDel="00000000">
              <w:rPr>
                <w:sz w:val="24"/>
                <w:rtl w:val="0"/>
              </w:rPr>
              <w:t xml:space="preserve">; nacionālais finansējums 2 044 003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39 507 858 </w:t>
            </w:r>
            <w:r w:rsidR="00000000" w:rsidRPr="00000000" w:rsidDel="00000000">
              <w:rPr>
                <w:sz w:val="24"/>
                <w:i w:val="1"/>
                <w:rtl w:val="0"/>
              </w:rPr>
              <w:t xml:space="preserve">euro</w:t>
            </w:r>
            <w:r w:rsidR="00000000" w:rsidRPr="00000000" w:rsidDel="00000000">
              <w:rPr>
                <w:sz w:val="24"/>
                <w:rtl w:val="0"/>
              </w:rPr>
              <w:t xml:space="preserve"> (ERAF 33 581 678 </w:t>
            </w:r>
            <w:r w:rsidR="00000000" w:rsidRPr="00000000" w:rsidDel="00000000">
              <w:rPr>
                <w:sz w:val="24"/>
                <w:i w:val="1"/>
                <w:rtl w:val="0"/>
              </w:rPr>
              <w:t xml:space="preserve">euro</w:t>
            </w:r>
            <w:r w:rsidR="00000000" w:rsidRPr="00000000" w:rsidDel="00000000">
              <w:rPr>
                <w:sz w:val="24"/>
                <w:rtl w:val="0"/>
              </w:rPr>
              <w:t xml:space="preserve">; nacionālais finansējums 5 926 180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valsts budžeta līdzfinansējums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ātrāku un kvalitatīvāku 4.1.1. SAM mērķu sasniegšanu un pakalpojumu pieejamību sabiedrības interesēs un tam nav ietekmes uz sabiedrības interesēm un pienākumiem, līdz ar to nav nepieciešams organizēt sabiedrības informēšanas pasākumus saistībā ar šī projekta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Projekta iesniedzējs un finansējuma saņēmēji ir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finansējuma piesaisti universitātes un specializētās slimnīcu infrastruktūras attīstībai 4.1.1.1. pasākuma pirmās kārtas ietvaros, šim nolūkam novirzot 4.1.1.6. pasākuma finansējumu. 4.1.1.1. pasākuma pirmās kārtas ietvaros tiek sniegts atbalsts valsts apmaksātu veselības aprūpes pakalpojumu infrastruktūras attīstībai saskaņā ar valsts nozīmes tautsaimniecības pakalpojumu sniegšanas nosacījumiem. Šobrīd ir nepieciešamas izmaiņas, lai neiestātos situācija, ka nav iespējams nodrošināt kvalitatīvu veselības aprūpi, papildus uzsverot, ka attiecībā uz ieguldījumiem ārstniecības iestāžu būvniecībā nav pieļaujams, ka valsts apmaksātie veselības aprūpes pakalpojumi iedzīvotājiem netiks sniegti, jo tas tiešā veidā ietekmēs cilvēku veselību vai pat dzīvību.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24-TA-81</w:t>
    </w:r>
    <w:r>
      <w:br/>
    </w:r>
    <w:r w:rsidR="00000000" w:rsidRPr="00000000" w:rsidDel="00000000">
      <w:rPr>
        <w:rtl w:val="0"/>
      </w:rPr>
      <w:t xml:space="preserve">Izdrukāts 30.07.2026. 00.28 - 3.0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24-TA-81</w:t>
    </w:r>
    <w:r>
      <w:br/>
    </w:r>
    <w:r w:rsidR="00000000" w:rsidRPr="00000000" w:rsidDel="00000000">
      <w:rPr>
        <w:rtl w:val="0"/>
      </w:rPr>
      <w:t xml:space="preserve">Izdrukāts 30.07.2026. 00.28 - 3.0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anotācija_(ex_ante)_24-TA-81.docx</dc:title>
</cp:coreProperties>
</file>

<file path=docProps/custom.xml><?xml version="1.0" encoding="utf-8"?>
<Properties xmlns="http://schemas.openxmlformats.org/officeDocument/2006/custom-properties" xmlns:vt="http://schemas.openxmlformats.org/officeDocument/2006/docPropsVTypes"/>
</file>