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26. septembra sēdē nolemto (prot. Nr. 47 43.§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2024. gadam un budžeta ietvaru 2024., 2025. un 2026. gadam" 70.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no budžeta resora ''74. Gadskārtējā valsts budžeta izpildes procesā pārdalāmais finansējums'' programmas 18.00.00 "Finansējums valsts drošības stiprināšanas pasākumiem" uz Iekšlietu ministrijas budžeta apakšprogrammu 02.03.00 "Vienotās sakaru un informācijas sistēmas uzturēšana un vadība" un nodrošināt finansējumu informācijas un komunikācijas tehnoloģijas (turpmāk - IKT) infrastruktūras drošības stiprināšanai iekšlietu resorā.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26. septembra sēdē (prot. Nr.47 43.§)  pieņemts zināšanai informatīvais ziņojums "Par priekšlikumiem valsts budžeta prioritārajiem pasākumiem 2024. gadam un budžeta ietvaram 2024.–2026. gadam" (23-TA-2414). Tādējādi  ir atbalstīts finansējums Iekšlietu ministrijai prioritārajam pasākumam "Kiberdrošības stiprināšana" 2024. gadā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apropriācijas pārdali no budžeta resora "74. Gadskārtējā valsts budžeta izpildes procesā pārdalāmais finansējums" programmas 18.00.00 "Finansējums valsts drošības stiprināšanas pasākumiem", tiks nodrošināts finansējums, lai nodrošinātu IKT infrastruktūras drošības ietvara izveidi, IKT drošības un pakalpojumu vadības procesu auditu un datortehnikas un tīkla drošības iekārtu nomaiņu kiberdraudu mazināšanai iekšlietu resorā (pasākuma realizētājs - Iekšlietu ministrijas Informācijas centrs), jo iekārtas un programmatūras bāze strauji noveco, kas negatīvi ietekmē iekšlietu resora darbību un spēju operatīvi aizsargāt tā IKT infrastruktūru, kā arī ģeopolitiskā situācija rada inovatīvu risinājumu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Novecojušu IKT iekārtu un arī programmatūras izmantošana ir bīstama pieaugošo kiberuzbrukumu draudu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infrastruktūras drošību tiešā veidā ietekmē uzticamu un ražotāja atbalstītu drošības iekārtu un programmatūras izmantošana. Nepilnīgu IKT drošības pārvaldības procesu rezultātā un savlaicīgi nenovērstu drošības ievainojamību dēļ radušos drošības incidentu nodarītie zaudējumi informācijas tehnoloģiju integritātei, pieejamībai vai konfidencialitātei var būt neizmērāmi, tādejādi ir jāveic investīcijas IKT infrastruktūrā izmantojamo ražotāja neatbalstīto iekārtu nomaiņā un iekšlietu jomas mērogam un drošības līmenim piemērotas programmatūras pieejamībā. Vienlaicīgi, lai radītu pievienoto vērtību minēto drošības risinājumu efektīvā pielietošanā, jānosaka bāzes IKT infrastruktūras drošības ietvars un jāveic IKT drošības un pakalpojumu vadības procesu audits, tos pielāgojot drošības ietvaram un radot iespējas veikt informācijas drošības pārvaldības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valsts kiberdrošību un nacionālās kiberaizsardzības spējas, pilnveidotu noturību pret kiberuzbrukumiem un mazinātu digitālās drošības riskus, kā arī veicinātu iekšlietu resora nodarbināto darba efektivitāti un lai nodrošinātu prioritārā pasākuma "Kiberdrošības stiprināšana"  realizāciju atbilstoši Ministru kabineta 2023.gada 26.septembra sēdē  (prot.Nr.47 43.§) pieņemtajam lēmumam un CERT rekomendācijām, Iekšlietu ministrijas Informācijas centrs 2024. gadā ir uzņemies saistības par kopējo summu 1 500 000 </w:t>
      </w:r>
      <w:r w:rsidR="00000000" w:rsidRPr="00000000" w:rsidDel="00000000">
        <w:rPr>
          <w:i w:val="1"/>
          <w:rtl w:val="0"/>
        </w:rPr>
        <w:t xml:space="preserve">euro</w:t>
      </w:r>
      <w:r w:rsidR="00000000" w:rsidRPr="00000000" w:rsidDel="00000000">
        <w:rPr>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5.jūlijā noslēgts līgums Nr.14-1-12/80/24  ar SIA "PeakDefence OÜ" par informācijas drošības pārvaldības audita veikšanu – 36 300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26.aprīlī noslēgts līgums Nr.14-1-12/41/24 ar  SIA "Iepirkumiem.lv" par darbstaciju pārvaldības un drošības uzlabošanas dokumentāciju – 11 253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13.jūnijā noslēgts līgums Nr.14-1-12/65/24 par IKT infrastruktūras drošības ietvara izveidi - 110 880 </w:t>
      </w:r>
      <w:r w:rsidR="00000000" w:rsidRPr="00000000" w:rsidDel="00000000">
        <w:rPr>
          <w:i w:val="1"/>
          <w:rtl w:val="0"/>
        </w:rPr>
        <w:t xml:space="preserve">euro,</w:t>
      </w:r>
      <w:r w:rsidR="00000000" w:rsidRPr="00000000" w:rsidDel="00000000">
        <w:rPr>
          <w:rtl w:val="0"/>
        </w:rPr>
        <w:t xml:space="preserve"> kas paredz drošības incidentu pārvaldības procesa izveidi, problēmu pārvaldības procesa kritiskās infrastruktūras risinājumiem aktualizāciju, datu apmaiņas interfeisa izveidi un konfigurēšanu ar Autentifikācijas risinājumu un izmaiņu procesu kritiskās infrastruktūras risinājumiem atjaunināšanu. Piegādātājs – SIA "Synergy Consulting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26.novembrī veikt pasūtījums Elektroniskajā iepirkumu sistēmā (turpmāk – EIS) Nr. IEMIC/2024/121 par datortehnikas drošības pārvaldības programmatūras licenču iegādi - 563 104 </w:t>
      </w:r>
      <w:r w:rsidR="00000000" w:rsidRPr="00000000" w:rsidDel="00000000">
        <w:rPr>
          <w:i w:val="1"/>
          <w:rtl w:val="0"/>
        </w:rPr>
        <w:t xml:space="preserve">euro</w:t>
      </w:r>
      <w:r w:rsidR="00000000" w:rsidRPr="00000000" w:rsidDel="00000000">
        <w:rPr>
          <w:rtl w:val="0"/>
        </w:rPr>
        <w:t xml:space="preserve"> . Piegādātājs - SIA "DPA";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27.novembrī veikts EIS pasūtījums Nr. IEMIC/2024/121 par serveru iegādi - 157 488 </w:t>
      </w:r>
      <w:r w:rsidR="00000000" w:rsidRPr="00000000" w:rsidDel="00000000">
        <w:rPr>
          <w:i w:val="1"/>
          <w:rtl w:val="0"/>
        </w:rPr>
        <w:t xml:space="preserve">euro</w:t>
      </w:r>
      <w:r w:rsidR="00000000" w:rsidRPr="00000000" w:rsidDel="00000000">
        <w:rPr>
          <w:rtl w:val="0"/>
        </w:rPr>
        <w:t xml:space="preserve"> .Piegādātājs - SIA "IPRO";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26.novembrī veikts EIS pasūtījums Nr. IEMIC/2024/117 par  datoru iegādi - 620 975</w:t>
      </w:r>
      <w:r w:rsidR="00000000" w:rsidRPr="00000000" w:rsidDel="00000000">
        <w:rPr>
          <w:i w:val="1"/>
          <w:rtl w:val="0"/>
        </w:rPr>
        <w:t xml:space="preserve"> euro</w:t>
      </w:r>
      <w:r w:rsidR="00000000" w:rsidRPr="00000000" w:rsidDel="00000000">
        <w:rPr>
          <w:rtl w:val="0"/>
        </w:rPr>
        <w:t xml:space="preserve">. Piegādātājs - SIA "Adaptive".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pārdalīt apropriāciju 1 500 000 </w:t>
      </w:r>
      <w:r w:rsidR="00000000" w:rsidRPr="00000000" w:rsidDel="00000000">
        <w:rPr>
          <w:i w:val="1"/>
          <w:rtl w:val="0"/>
        </w:rPr>
        <w:t xml:space="preserve">euro</w:t>
      </w:r>
      <w:r w:rsidR="00000000" w:rsidRPr="00000000" w:rsidDel="00000000">
        <w:rPr>
          <w:rtl w:val="0"/>
        </w:rPr>
        <w:t xml:space="preserve"> apmērā apmērā no budžeta resora "74. Gadskārtējā valsts budžeta izpildes procesā pārdalāmais finansējums" programmas 18.00.00 ''Finansējums valsts drošības stiprināšanas pasākumiem'' uz Iekšlietu ministrijas budžeta apakšprogrammu 02.03.00 "Vienotās sakaru un informācijas sistēmas uzturēšana un vadība", lai prioritārā pasākuma "Kiberdrošības stiprināšana" ietvaros segtu izdevumus, kas saistīti ar bāzes  IKT infrastruktūras drošības ietvara izveidi, IKT drošības un pakalpojumu vadības procesu auditu un datortehnikas un tīkla drošības iekārtu nomaiņu kiberdraudu mazināšanai iekšlietu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uzdevumu Iekšlietu ministrijai normatīvajos aktos noteiktajā kārtībā sagatavot un iesniegt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uzdevumu 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ministrijai (Iekšlietu ministrijas Informācijas centram) papildu nepieciešams finansējums 1 500 000 </w:t>
            </w:r>
            <w:r w:rsidR="00000000" w:rsidRPr="00000000" w:rsidDel="00000000">
              <w:rPr>
                <w:sz w:val="24"/>
                <w:i w:val="1"/>
                <w:rtl w:val="0"/>
              </w:rPr>
              <w:t xml:space="preserve">euro</w:t>
            </w:r>
            <w:r w:rsidR="00000000" w:rsidRPr="00000000" w:rsidDel="00000000">
              <w:rPr>
                <w:sz w:val="24"/>
                <w:rtl w:val="0"/>
              </w:rPr>
              <w:t xml:space="preserve"> apmērā (Iekšlietu ministrijas budžeta apakšprogramma 02.03.00 "Vienotās sakaru un informācijas sistēmas uzturēšana un vadība"), lai prioritārā pasākuma "Kiberdrošības stiprināšana" ietvaros nodrošinātu veikto pakalpojumu un iegāžu apmaksu,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drošības pārvaldības audita veikšana  - 36 300 </w:t>
            </w:r>
            <w:r w:rsidR="00000000" w:rsidRPr="00000000" w:rsidDel="00000000">
              <w:rPr>
                <w:sz w:val="24"/>
                <w:i w:val="1"/>
                <w:rtl w:val="0"/>
              </w:rPr>
              <w:t xml:space="preserve">euro</w:t>
            </w:r>
            <w:r w:rsidR="00000000" w:rsidRPr="00000000" w:rsidDel="00000000">
              <w:rPr>
                <w:sz w:val="24"/>
                <w:rtl w:val="0"/>
              </w:rPr>
              <w:t xml:space="preserve"> (250 stundas x 145,20 </w:t>
            </w:r>
            <w:r w:rsidR="00000000" w:rsidRPr="00000000" w:rsidDel="00000000">
              <w:rPr>
                <w:sz w:val="24"/>
                <w:i w:val="1"/>
                <w:rtl w:val="0"/>
              </w:rPr>
              <w:t xml:space="preserve">euro</w:t>
            </w:r>
            <w:r w:rsidR="00000000" w:rsidRPr="00000000" w:rsidDel="00000000">
              <w:rPr>
                <w:sz w:val="24"/>
                <w:rtl w:val="0"/>
              </w:rPr>
              <w:t xml:space="preserve"> = 36 300 </w:t>
            </w:r>
            <w:r w:rsidR="00000000" w:rsidRPr="00000000" w:rsidDel="00000000">
              <w:rPr>
                <w:sz w:val="24"/>
                <w:i w:val="1"/>
                <w:rtl w:val="0"/>
              </w:rPr>
              <w:t xml:space="preserve">euro</w:t>
            </w:r>
            <w:r w:rsidR="00000000" w:rsidRPr="00000000" w:rsidDel="00000000">
              <w:rPr>
                <w:sz w:val="24"/>
                <w:rtl w:val="0"/>
              </w:rPr>
              <w:t xml:space="preserve"> EKK 2232 "Izdevumi par profesionālās darbības pakalpojumiem"). Līgums Nr.14-1-12/80/24 no 05.07.2024. SIA "PeakDefence OÜ";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darbstaciju pārvaldības un drošības uzlabošanas dokumentācija – cena par pakalpojumu 9300 </w:t>
            </w:r>
            <w:r w:rsidR="00000000" w:rsidRPr="00000000" w:rsidDel="00000000">
              <w:rPr>
                <w:sz w:val="24"/>
                <w:i w:val="1"/>
                <w:rtl w:val="0"/>
              </w:rPr>
              <w:t xml:space="preserve">euro</w:t>
            </w:r>
            <w:r w:rsidR="00000000" w:rsidRPr="00000000" w:rsidDel="00000000">
              <w:rPr>
                <w:sz w:val="24"/>
                <w:rtl w:val="0"/>
              </w:rPr>
              <w:t xml:space="preserve"> + 1953 </w:t>
            </w:r>
            <w:r w:rsidR="00000000" w:rsidRPr="00000000" w:rsidDel="00000000">
              <w:rPr>
                <w:sz w:val="24"/>
                <w:i w:val="1"/>
                <w:rtl w:val="0"/>
              </w:rPr>
              <w:t xml:space="preserve">euro</w:t>
            </w:r>
            <w:r w:rsidR="00000000" w:rsidRPr="00000000" w:rsidDel="00000000">
              <w:rPr>
                <w:sz w:val="24"/>
                <w:rtl w:val="0"/>
              </w:rPr>
              <w:t xml:space="preserve"> PVN 21% = 11 253 </w:t>
            </w:r>
            <w:r w:rsidR="00000000" w:rsidRPr="00000000" w:rsidDel="00000000">
              <w:rPr>
                <w:sz w:val="24"/>
                <w:i w:val="1"/>
                <w:rtl w:val="0"/>
              </w:rPr>
              <w:t xml:space="preserve">euro</w:t>
            </w:r>
            <w:r w:rsidR="00000000" w:rsidRPr="00000000" w:rsidDel="00000000">
              <w:rPr>
                <w:sz w:val="24"/>
                <w:rtl w:val="0"/>
              </w:rPr>
              <w:t xml:space="preserve"> (EKK 2250 "Informācijas tehnoloģiju pakalpojumi"). Līgums Nr.14-1-12/41/24 no 26.04.2024. SIA "Iepirkumiem.lv";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IKT infrastruktūras drošības ietvara izveide 110 880 </w:t>
            </w:r>
            <w:r w:rsidR="00000000" w:rsidRPr="00000000" w:rsidDel="00000000">
              <w:rPr>
                <w:sz w:val="24"/>
                <w:i w:val="1"/>
                <w:rtl w:val="0"/>
              </w:rPr>
              <w:t xml:space="preserve">euro,</w:t>
            </w:r>
            <w:r w:rsidR="00000000" w:rsidRPr="00000000" w:rsidDel="00000000">
              <w:rPr>
                <w:sz w:val="24"/>
                <w:rtl w:val="0"/>
              </w:rPr>
              <w:t xml:space="preserve"> kas paredz drošības incidentu pārvaldības procesa izveidi, problēmu pārvaldības procesa kritiskās infrastruktūras risinājumiem aktualizāciju, datu apmaiņas interfeisa izveidi un konfigurēšanu ar Autentifikācijas risinājumu un izmaiņu procesu kritiskās infrastruktūras risinājumiem atjaunināšanu. (1166 stundas x 78,59 </w:t>
            </w:r>
            <w:r w:rsidR="00000000" w:rsidRPr="00000000" w:rsidDel="00000000">
              <w:rPr>
                <w:sz w:val="24"/>
                <w:i w:val="1"/>
                <w:rtl w:val="0"/>
              </w:rPr>
              <w:t xml:space="preserve">euro</w:t>
            </w:r>
            <w:r w:rsidR="00000000" w:rsidRPr="00000000" w:rsidDel="00000000">
              <w:rPr>
                <w:sz w:val="24"/>
                <w:rtl w:val="0"/>
              </w:rPr>
              <w:t xml:space="preserve"> = 91 635,94 +19 243,55 PVN 21% = 110 879,49 </w:t>
            </w:r>
            <w:r w:rsidR="00000000" w:rsidRPr="00000000" w:rsidDel="00000000">
              <w:rPr>
                <w:sz w:val="24"/>
                <w:i w:val="1"/>
                <w:rtl w:val="0"/>
              </w:rPr>
              <w:t xml:space="preserve">euro</w:t>
            </w:r>
            <w:r w:rsidR="00000000" w:rsidRPr="00000000" w:rsidDel="00000000">
              <w:rPr>
                <w:sz w:val="24"/>
                <w:rtl w:val="0"/>
              </w:rPr>
              <w:t xml:space="preserve">  (EKK 5140 "Nemateriālo ieguldījumu izveidošana") Līgums Nr. Nr.14-1-12/65/24  no 26.06.2024. SIA "Synergy Consulting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datortehnikas drošības pārvaldības programmatūras licenču iegāde 563 104 </w:t>
            </w:r>
            <w:r w:rsidR="00000000" w:rsidRPr="00000000" w:rsidDel="00000000">
              <w:rPr>
                <w:sz w:val="24"/>
                <w:i w:val="1"/>
                <w:rtl w:val="0"/>
              </w:rPr>
              <w:t xml:space="preserve">euro</w:t>
            </w:r>
            <w:r w:rsidR="00000000" w:rsidRPr="00000000" w:rsidDel="00000000">
              <w:rPr>
                <w:sz w:val="24"/>
                <w:rtl w:val="0"/>
              </w:rPr>
              <w:t xml:space="preserve"> (8500 gab. x 54,75 </w:t>
            </w:r>
            <w:r w:rsidR="00000000" w:rsidRPr="00000000" w:rsidDel="00000000">
              <w:rPr>
                <w:sz w:val="24"/>
                <w:i w:val="1"/>
                <w:rtl w:val="0"/>
              </w:rPr>
              <w:t xml:space="preserve">euro</w:t>
            </w:r>
            <w:r w:rsidR="00000000" w:rsidRPr="00000000" w:rsidDel="00000000">
              <w:rPr>
                <w:sz w:val="24"/>
                <w:rtl w:val="0"/>
              </w:rPr>
              <w:t xml:space="preserve"> = 465 375 + 97728,75 PVN 21% = 563 103,75 </w:t>
            </w:r>
            <w:r w:rsidR="00000000" w:rsidRPr="00000000" w:rsidDel="00000000">
              <w:rPr>
                <w:sz w:val="24"/>
                <w:i w:val="1"/>
                <w:rtl w:val="0"/>
              </w:rPr>
              <w:t xml:space="preserve">euro</w:t>
            </w:r>
            <w:r w:rsidR="00000000" w:rsidRPr="00000000" w:rsidDel="00000000">
              <w:rPr>
                <w:sz w:val="24"/>
                <w:rtl w:val="0"/>
              </w:rPr>
              <w:t xml:space="preserve"> EKK 5120 "Licences, koncesijas un patenti, preču zīmes un līdzīgas tiesības"). EIS pasūtījums Nr. IEMIC/2024/121 no 26.11.2024. SIA "DPA";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serveri 157 488 </w:t>
            </w:r>
            <w:r w:rsidR="00000000" w:rsidRPr="00000000" w:rsidDel="00000000">
              <w:rPr>
                <w:sz w:val="24"/>
                <w:i w:val="1"/>
                <w:rtl w:val="0"/>
              </w:rPr>
              <w:t xml:space="preserve">euro</w:t>
            </w:r>
            <w:r w:rsidR="00000000" w:rsidRPr="00000000" w:rsidDel="00000000">
              <w:rPr>
                <w:sz w:val="24"/>
                <w:rtl w:val="0"/>
              </w:rPr>
              <w:t xml:space="preserve"> (3 gab. x 52 495,95 </w:t>
            </w:r>
            <w:r w:rsidR="00000000" w:rsidRPr="00000000" w:rsidDel="00000000">
              <w:rPr>
                <w:sz w:val="24"/>
                <w:i w:val="1"/>
                <w:rtl w:val="0"/>
              </w:rPr>
              <w:t xml:space="preserve">euro</w:t>
            </w:r>
            <w:r w:rsidR="00000000" w:rsidRPr="00000000" w:rsidDel="00000000">
              <w:rPr>
                <w:sz w:val="24"/>
                <w:rtl w:val="0"/>
              </w:rPr>
              <w:t xml:space="preserve"> = 157 487,85 </w:t>
            </w:r>
            <w:r w:rsidR="00000000" w:rsidRPr="00000000" w:rsidDel="00000000">
              <w:rPr>
                <w:sz w:val="24"/>
                <w:i w:val="1"/>
                <w:rtl w:val="0"/>
              </w:rPr>
              <w:t xml:space="preserve">euro</w:t>
            </w:r>
            <w:r w:rsidR="00000000" w:rsidRPr="00000000" w:rsidDel="00000000">
              <w:rPr>
                <w:sz w:val="24"/>
                <w:rtl w:val="0"/>
              </w:rPr>
              <w:t xml:space="preserve"> EKK 5238 "Datortehnika, sakaru un cita biroja tehnika"). EIS pasūtījums Nr. IEMIC/2024/121 no 27.11.2024. SIA "IPRO";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datori 620 975 </w:t>
            </w:r>
            <w:r w:rsidR="00000000" w:rsidRPr="00000000" w:rsidDel="00000000">
              <w:rPr>
                <w:sz w:val="24"/>
                <w:i w:val="1"/>
                <w:rtl w:val="0"/>
              </w:rPr>
              <w:t xml:space="preserve">euro </w:t>
            </w:r>
            <w:r w:rsidR="00000000" w:rsidRPr="00000000" w:rsidDel="00000000">
              <w:rPr>
                <w:sz w:val="24"/>
                <w:rtl w:val="0"/>
              </w:rPr>
              <w:t xml:space="preserve">(500 gab. x 1252,35 </w:t>
            </w:r>
            <w:r w:rsidR="00000000" w:rsidRPr="00000000" w:rsidDel="00000000">
              <w:rPr>
                <w:sz w:val="24"/>
                <w:i w:val="1"/>
                <w:rtl w:val="0"/>
              </w:rPr>
              <w:t xml:space="preserve">euro</w:t>
            </w:r>
            <w:r w:rsidR="00000000" w:rsidRPr="00000000" w:rsidDel="00000000">
              <w:rPr>
                <w:sz w:val="24"/>
                <w:rtl w:val="0"/>
              </w:rPr>
              <w:t xml:space="preserve"> = 626 175 </w:t>
            </w:r>
            <w:r w:rsidR="00000000" w:rsidRPr="00000000" w:rsidDel="00000000">
              <w:rPr>
                <w:sz w:val="24"/>
                <w:i w:val="1"/>
                <w:rtl w:val="0"/>
              </w:rPr>
              <w:t xml:space="preserve">euro</w:t>
            </w:r>
            <w:r w:rsidR="00000000" w:rsidRPr="00000000" w:rsidDel="00000000">
              <w:rPr>
                <w:sz w:val="24"/>
                <w:rtl w:val="0"/>
              </w:rPr>
              <w:t xml:space="preserve"> EKK 5238 "Datortehnika, sakaru un cita biroja tehnika"). EIS pasūtījums Nr. IEMIC/2024/117 no 26.11.2024. SIA "Adaptive".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Prioritārajam pasākumam pieejamais finansējums ir pārsniegts par 5 200 </w:t>
            </w:r>
            <w:r w:rsidR="00000000" w:rsidRPr="00000000" w:rsidDel="00000000">
              <w:rPr>
                <w:sz w:val="24"/>
                <w:i w:val="1"/>
                <w:rtl w:val="0"/>
              </w:rPr>
              <w:t xml:space="preserve">euro</w:t>
            </w:r>
            <w:r w:rsidR="00000000" w:rsidRPr="00000000" w:rsidDel="00000000">
              <w:rPr>
                <w:sz w:val="24"/>
                <w:rtl w:val="0"/>
              </w:rPr>
              <w:t xml:space="preserve">, tas tiks segts Iekšlietu ministrijas Informācijas centram piešķirto valsts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pakalpojumu un iegāžu maksas 2024. gadā ir saistītas ar attiecīgo vienreizējo ieguldījumu veikšanu ar mērķi stiprināt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1 500 000 </w:t>
      </w:r>
      <w:r w:rsidR="00000000" w:rsidRPr="00000000" w:rsidDel="00000000">
        <w:rPr>
          <w:i w:val="1"/>
          <w:rtl w:val="0"/>
        </w:rPr>
        <w:t xml:space="preserve">euro</w:t>
      </w:r>
      <w:r w:rsidR="00000000" w:rsidRPr="00000000" w:rsidDel="00000000">
        <w:rPr>
          <w:rtl w:val="0"/>
        </w:rPr>
        <w:t xml:space="preserve"> apmērā plānots kā vispārējās valdības budžeta izdevumi 2024. gadā, kas kā Iekšlietu ministrijas resora vienreizējie izdevumi, kas saistīti ar kiberdrošības stiprināšanu, saskaņā ar likuma "Par valsts budžetu 2024. gadam un budžeta ietvaru 2024., 2025. un 2026. gadam" 5. panta 3. 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1 500 000 </w:t>
      </w:r>
      <w:r w:rsidR="00000000" w:rsidRPr="00000000" w:rsidDel="00000000">
        <w:rPr>
          <w:i w:val="1"/>
          <w:rtl w:val="0"/>
        </w:rPr>
        <w:t xml:space="preserve">euro</w:t>
      </w:r>
      <w:r w:rsidR="00000000" w:rsidRPr="00000000" w:rsidDel="00000000">
        <w:rPr>
          <w:rtl w:val="0"/>
        </w:rPr>
        <w:t xml:space="preserve"> apmērā tiks pārdalīts no budžeta resora "74. Gadskārtējā valsts budžeta izpildes procesā pārdalāmais finansējums" programmas 18.00.00 "Finansējums valsts drošības stiprināšanas pasākumiem'' prioritārajam pasākumam "Kiberdrošības stiprināšana"  rezervētā finansējuma 6 650 000 </w:t>
      </w:r>
      <w:r w:rsidR="00000000" w:rsidRPr="00000000" w:rsidDel="00000000">
        <w:rPr>
          <w:i w:val="1"/>
          <w:rtl w:val="0"/>
        </w:rPr>
        <w:t xml:space="preserve">euro</w:t>
      </w:r>
      <w:r w:rsidR="00000000" w:rsidRPr="00000000" w:rsidDel="00000000">
        <w:rPr>
          <w:rtl w:val="0"/>
        </w:rPr>
        <w:t xml:space="preserve"> apmērā (Kultūras ministrijai, Viedās administrācijas un reģionālās attīstības ministrijai, Finanšu ministrijai, Ārlietu ministrijai un Iekšlietu ministrijai) uz Iekšlietu ministrijas budžeta apakšprogrammu 02.03.00 "Vienotās sakaru un informācijas sistēmas uzturēšana un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apropriācijas pārdali un neietekmē sabiedrības mērķgrupas. Rīkojuma projekts paredz piešķirt finansējumu Iekšlietu ministrijai (Iekšlietu ministrijas Informācijas centram).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24-TA-3117</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24-TA-3117</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anotācija_(ex_ante)_24-TA-3117.docx</dc:title>
</cp:coreProperties>
</file>

<file path=docProps/custom.xml><?xml version="1.0" encoding="utf-8"?>
<Properties xmlns="http://schemas.openxmlformats.org/officeDocument/2006/custom-properties" xmlns:vt="http://schemas.openxmlformats.org/officeDocument/2006/docPropsVTypes"/>
</file>