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no budžeta resora "74. Gadskārtējā valsts budžeta izpildes procesā pārdalāmais finansējums" programmas 24.00.00 "Valsts aizsardzības un drošības fonds"""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apropriācijas pārdali no budžeta resora "74. Gadskārtējā valsts budžeta izpildes procesā pārdalāmais finansējums" programmas 24.00.00 "Valsts aizsardzības un drošības fonds""  (turpmāk – rīkojuma projekts) sagatavots, pamatojoties uz Aizsardzības ministrijas informatīvo ziņojumu "Par SAFE instrumenta izmantošanu mīnu iegādei" (DV), kurš ir vienlaicīgi nosūtīts saskaņošanai Finanšu ministrijai.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apropriācijas pārdali, lai nodrošinātu Aizsardzības ministrijas informatīvā ziņojumā "Par SAFE instrumenta izmantošanu mīnu iegādei" (DV) minēto.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26.05.2026 sēdes protokola Nr.29 103.§ "Informatīvais ziņojums "Par Security Action for Europe (SAFE) aizņēmuma līguma un darbības kārtības parakstīšanu"" (26-TA-632IP) , ar MK lēmumu pārdalītais finansējums atbilst valsts izņēmuma klauzulas nosacījumiem un ir ieplānots valsts budžeta resora 74.00.00 "Gadskārtējā valsts budžeta izpildes procesā pārdalāmais finansējums" programmā 24.00.00 "Valsts aizsardzības un drošības fonds".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veicināt valsts aizsardzības spēju stiprināšanu, saglabāt nemainīgu ārpolitikas eiroatlantisko kursu, stiprinot Latvijas drošību strauji mainīgajā pasaulē. Likuma "Par valsts budžetu 2026.gadam un budžeta ietvaru 2026., 2027. un 2028.gadam" 73.pants nosaka, ka budžeta resora "74. Gadskārtējā valsts budžeta izpildes procesā pārdalāmais finansējums" programmā 24.00.00 "Valsts aizsardzības un drošības fonds" noteikto apropriāciju finanšu ministrs pārdala ministrijai vai citai centrālajai valsts iestādei ar valsts drošību saistītu pasākumu īstenošanai, ja ir pieņemts attiecīgs Ministru kabineta lēmums un Saeimas Budžeta un finanšu (nodokļu) komisija piecu darba dienu laikā no attiecīgās informācijas saņemšanas dienas ir to izskatījusi un nav iebildusi pret apropriācijas pārdali.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segtu izmaksas, kas ir saistītas ar valsts aizsardzības spēju stiprināšanu un munīcijas krājumu iegādi, nepieciešams veikt apropriācijas pārdali 2026. gadā no budžeta resora "74. Gadskārtējā valsts budžeta izpildes procesā pārdalāmais finansējums" programmas 24.00.00 "Valsts aizsardzības un drošības fonds" uz Aizsardzības ministrijas budžeta apakšprogrammu 22.12.00 "Nacionālo bruņoto spēku uzturēšana". Kā arī, izstrādājot budžeta projektu 2027.gadam un ietvaru 2027., 2028., 2029. un 2030.gadam, nepieciešams precizēt budžeta bāzes izdevumus, paredzot 2027.gadā 9 912 000 </w:t>
      </w:r>
      <w:r w:rsidR="00000000" w:rsidRPr="00000000" w:rsidDel="00000000">
        <w:rPr>
          <w:i w:val="1"/>
          <w:rtl w:val="0"/>
        </w:rPr>
        <w:t xml:space="preserve">euro</w:t>
      </w:r>
      <w:r w:rsidR="00000000" w:rsidRPr="00000000" w:rsidDel="00000000">
        <w:rPr>
          <w:rtl w:val="0"/>
        </w:rPr>
        <w:t xml:space="preserve">, 2028.gadā 9 912 000 </w:t>
      </w:r>
      <w:r w:rsidR="00000000" w:rsidRPr="00000000" w:rsidDel="00000000">
        <w:rPr>
          <w:i w:val="1"/>
          <w:rtl w:val="0"/>
        </w:rPr>
        <w:t xml:space="preserve">euro</w:t>
      </w:r>
      <w:r w:rsidR="00000000" w:rsidRPr="00000000" w:rsidDel="00000000">
        <w:rPr>
          <w:rtl w:val="0"/>
        </w:rPr>
        <w:t xml:space="preserve"> Aizsardzības ministrijas budžeta apakšprogrammā 10.01.01.00 "Aizsardzības spēju attīstība un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sagatavotais rīkojuma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likuma "Par valsts budžetu 2026. gadam un budžeta ietvaru 2026., 2027.un 2028.gadam" 73.pantu, atbalstīt apropriācijas pārdali 8 496 000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24.00.00 "Valsts aizsardzības un drošības fonds" uz Aizsardzības ministrijas budžeta apakšprogrammu 22.12.00 "Nacionālo bruņoto spēku uzturēšana", lai nodrošinātu mīnu iegādi, nepārsniedzot kopējo munīcijas krājumiem plānoto finansējumu 2026.gadā.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Aizsardzības ministrijai normatīvajos aktos noteiktajā kārtībā sagatavot un iesniegt Finanšu ministrijā pieprasījumu par šā rīkojuma 1.punktā minēto apropriācijas pārdali atbilstoši faktiski nepieciešamajam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ministram normatīvajos aktos noteiktajā kārtībā informēt Saeimas Budžeta un finanšu (nodokļu) komisiju par šā rīkojuma 1.punktā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Aizsardzības ministrijai sadarbībā ar Finanšu ministriju, izstrādājot budžeta projektu 2027.gadam un ietvaru 2027., 2028., 2029. un 2030.gadam, nepieciešams precizēt budžeta bāzes izdevumus, paredzot 2027.gadā 9 912 000 </w:t>
      </w:r>
      <w:r w:rsidR="00000000" w:rsidRPr="00000000" w:rsidDel="00000000">
        <w:rPr>
          <w:i w:val="1"/>
          <w:rtl w:val="0"/>
        </w:rPr>
        <w:t xml:space="preserve">euro</w:t>
      </w:r>
      <w:r w:rsidR="00000000" w:rsidRPr="00000000" w:rsidDel="00000000">
        <w:rPr>
          <w:rtl w:val="0"/>
        </w:rPr>
        <w:t xml:space="preserve">, 2028.gadā 9 912 000 </w:t>
      </w:r>
      <w:r w:rsidR="00000000" w:rsidRPr="00000000" w:rsidDel="00000000">
        <w:rPr>
          <w:i w:val="1"/>
          <w:rtl w:val="0"/>
        </w:rPr>
        <w:t xml:space="preserve">euro</w:t>
      </w:r>
      <w:r w:rsidR="00000000" w:rsidRPr="00000000" w:rsidDel="00000000">
        <w:rPr>
          <w:rtl w:val="0"/>
        </w:rPr>
        <w:t xml:space="preserve"> Aizsardzības ministrijas budžeta apakšprogrammā 10.01.01.00 "Aizsardzības spēju attīstība un nodrošināšana".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8 496 000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8 496 000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-8 496 000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-8 496 000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8 496 000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Aizsardzības ministrijas budžeta apakšprogrammā 22.12.00 "Nacionālo bruņoto spēku uzturēšana" papildus nepieciešams pārdalīt 8 496 000 </w:t>
            </w:r>
            <w:r w:rsidR="00000000" w:rsidRPr="00000000" w:rsidDel="00000000">
              <w:rPr>
                <w:sz w:val="24"/>
                <w:i w:val="1"/>
                <w:rtl w:val="0"/>
              </w:rPr>
              <w:t xml:space="preserve">euro</w:t>
            </w:r>
            <w:r w:rsidR="00000000" w:rsidRPr="00000000" w:rsidDel="00000000">
              <w:rPr>
                <w:sz w:val="24"/>
                <w:rtl w:val="0"/>
              </w:rPr>
              <w:t xml:space="preserve"> no budžeta resora "74. Gadskārtējā valsts budžeta izpildes procesā pārdalāmais finansējums" programmas 24.00.00 "Valsts aizsardzības un drošības fonds", lai nodrošinātu mīnu iegādi, nepārsniedzot kopējo munīcijas krājumiem plānoto finansējumu 2026.gadā.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Aizsardzības ministrijai munīcijas krājumiem 2026.gadā plānoti 34,6 milj.euro (bez PVN) un ar šo rīkojumu tiks pārdalīts mīnu iegādei nepieciešamais finansējums 8 496 000 </w:t>
            </w:r>
            <w:r w:rsidR="00000000" w:rsidRPr="00000000" w:rsidDel="00000000">
              <w:rPr>
                <w:sz w:val="24"/>
                <w:i w:val="1"/>
                <w:rtl w:val="0"/>
              </w:rPr>
              <w:t xml:space="preserve">euro</w:t>
            </w:r>
            <w:r w:rsidR="00000000" w:rsidRPr="00000000" w:rsidDel="00000000">
              <w:rPr>
                <w:sz w:val="24"/>
                <w:rtl w:val="0"/>
              </w:rPr>
              <w:t xml:space="preserve">, kopā konkrēta līguma mīnu iegādei  no 2026.-2028.gadam nepieciešams finansējums  28,32 milj.euro (bez PVN)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 finansējuma avots Nacionālo bruņoto spēku kaujas spēju palielināšanai SAFE programmā atbalstīto projektu realizācijai arī 2027. gadā, 2028. gadā un 2029.gadā būs budžeta 74.resora apakšprogrammas 74.07.01.00 "Valsts aizsardzības un drošības fonds""plānotais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Izstrādājot budžeta projektu 2027.gadam un ietvaru 2027., 2028., 2029. un 2030.gadam, nepieciešams precizēt budžeta bāzes izdevumus, paredzot 2027.gadā 9 912 </w:t>
            </w:r>
            <w:r w:rsidR="00000000" w:rsidRPr="00000000" w:rsidDel="00000000">
              <w:rPr>
                <w:sz w:val="24"/>
                <w:i w:val="1"/>
                <w:rtl w:val="0"/>
              </w:rPr>
              <w:t xml:space="preserve">euro</w:t>
            </w:r>
            <w:r w:rsidR="00000000" w:rsidRPr="00000000" w:rsidDel="00000000">
              <w:rPr>
                <w:sz w:val="24"/>
                <w:rtl w:val="0"/>
              </w:rPr>
              <w:t xml:space="preserve">, 2028.gadā 9 912 000 </w:t>
            </w:r>
            <w:r w:rsidR="00000000" w:rsidRPr="00000000" w:rsidDel="00000000">
              <w:rPr>
                <w:sz w:val="24"/>
                <w:i w:val="1"/>
                <w:rtl w:val="0"/>
              </w:rPr>
              <w:t xml:space="preserve">euro</w:t>
            </w:r>
            <w:r w:rsidR="00000000" w:rsidRPr="00000000" w:rsidDel="00000000">
              <w:rPr>
                <w:sz w:val="24"/>
                <w:rtl w:val="0"/>
              </w:rPr>
              <w:t xml:space="preserve"> Aizsardzības ministrijas budžeta apakšprogrammā 10.01.01.00 "Aizsardzības spēju attīstība un nodrošināšana", nepārsniedzot kopējo mīnu iegādei plānoto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Detalizēta informācija saskaņā ar pielikumu (IP).</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26-TA-1999</w:t>
    </w:r>
    <w:r>
      <w:br/>
    </w:r>
    <w:r w:rsidR="00000000" w:rsidRPr="00000000" w:rsidDel="00000000">
      <w:rPr>
        <w:rtl w:val="0"/>
      </w:rPr>
      <w:t xml:space="preserve">Izdrukāts 27.08.2026. 08.44 - 2.0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26-TA-1999</w:t>
    </w:r>
    <w:r>
      <w:br/>
    </w:r>
    <w:r w:rsidR="00000000" w:rsidRPr="00000000" w:rsidDel="00000000">
      <w:rPr>
        <w:rtl w:val="0"/>
      </w:rPr>
      <w:t xml:space="preserve">Izdrukāts 27.08.2026. 08.44 - 2.0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anotācija_(ex_ante)_26-TA-1999.docx</dc:title>
</cp:coreProperties>
</file>

<file path=docProps/custom.xml><?xml version="1.0" encoding="utf-8"?>
<Properties xmlns="http://schemas.openxmlformats.org/officeDocument/2006/custom-properties" xmlns:vt="http://schemas.openxmlformats.org/officeDocument/2006/docPropsVTypes"/>
</file>