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TA projekts) ir Labklājības ministrijas iniciatīva un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veicināt Atveseļošanas un noturības mehānisma (turpmāk – AF) plāna 3.1.2.6.i. investīcijas "Tehnisko palīglīdzekļu pieejamības sekmēšana" (turpmāk – 3.1.2.6.i. investīcija) mērķrādītāja sasniegšanu un palielināt tehnisko palīglīdzekļu pieejamību mērķa grupai, tā nodrošināšanai precizējot mērķrādītāja vērtību un sasniegšanas termiņu, pieejamo AF finansējumu un valsts budžeta finansējumu pievienotās vērtības nodokļa (turpmāk – PVN) izmaksu segšanai, kā arī pagarinot 3.1.2.6.i. investīcijas īstenošanas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3.1.2.6.i. investīcijas īstenošanu reglamentē Ministru kabineta 2025. gada 4. februāra noteikumi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MK noteikumi Nr. 83). Saskaņā ar MK noteikumu Nr. 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7. punktu 3.1.2.6.i. investīcijas īstenošanā līdz 2026. gada 30. jūnijam ir jāsasniedz mērķrādītājs – 7 196 909 </w:t>
      </w:r>
      <w:r w:rsidR="00000000" w:rsidRPr="00000000" w:rsidDel="00000000">
        <w:rPr>
          <w:i w:val="1"/>
          <w:rtl w:val="0"/>
        </w:rPr>
        <w:t xml:space="preserve">euro</w:t>
      </w:r>
      <w:r w:rsidR="00000000" w:rsidRPr="00000000" w:rsidDel="00000000">
        <w:rPr>
          <w:rtl w:val="0"/>
        </w:rPr>
        <w:t xml:space="preserve"> izmaksāti valsts sabiedrībai ar ierobežotu atbildību "Nacionālais rehabilitācijas centrs "Vaivari"" (turpmāk – NRC "Vaivari"), lai sekmētu tehnisko palīglīdzekļu pieejamību (turpmāk – mērķrādītājs);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 punktu 3.1.2.6.i. investīcijas īstenošanai pieejamais AF finansējums ir 7 610 132</w:t>
      </w:r>
      <w:r w:rsidR="00000000" w:rsidRPr="00000000" w:rsidDel="00000000">
        <w:rPr>
          <w:i w:val="1"/>
          <w:rtl w:val="0"/>
        </w:rPr>
        <w:t xml:space="preserve"> </w:t>
      </w:r>
      <w:r w:rsidR="00000000" w:rsidRPr="00000000" w:rsidDel="00000000">
        <w:rPr>
          <w:i w:val="1"/>
          <w:rtl w:val="0"/>
        </w:rPr>
        <w:t xml:space="preserve">euro</w:t>
      </w:r>
      <w:r w:rsidR="00000000" w:rsidRPr="00000000" w:rsidDel="00000000">
        <w:rPr>
          <w:rtl w:val="0"/>
        </w:rPr>
        <w:t xml:space="preserve"> apmērā un saskaņā ar 13. punktu pieejamais valsts budžeta finansējums PVN izmaksu segšanai ir ne vairāk kā 1 003 394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42. punktu 3.1.2.6.i. investīciju īsteno līdz 2026. gada 31. augustam, bet investīcijas projektu – līdz 2026. gada 30. jūnijam. Savukārt 23. punkts nosaka avansa, starpposma un noslēguma maksājuma pieprasījuma iesniegšanas un veikšanas kārtību, bet 34.15. apakšpunkts – finansējuma saņēmēja datu ievades Kohēzijas politikas fondu vadības informācijas sistēmā (turpmāk – KP VIS) pienākumu un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mazinātu mērķrādītāja nesasniegšanas riskus citā Labklājības ministrijas AF plāna investīcijā (3.1.2.1.i. investīcijas "Publisko pakalpojumu un nodarbinātības pieejamības veicināšanas pasākumi cilvēkiem ar funkcionāliem traucējumiem" otrā kārta "Atbalsta pasākumi cilvēkiem ar invaliditāti mājokļu vides pieejamības nodrošināšanai" (turpmāk – 3.1.2.1.i. investīcijas 2. kārta)), Labklājības ministrija 2026. gada 23. aprīlī iesniedza Finanšu ministrijā priekšlikumus AF plāna ceturtajam papildinājumam. Attiecībā uz 3.1.2.6.i. investīciju tie paredz mērķrādītāja vērtības palielināšanu par 0,4 miljoniem</w:t>
      </w:r>
      <w:r w:rsidR="00000000" w:rsidRPr="00000000" w:rsidDel="00000000">
        <w:rPr>
          <w:i w:val="1"/>
          <w:rtl w:val="0"/>
        </w:rPr>
        <w:t xml:space="preserve"> euro</w:t>
      </w:r>
      <w:r w:rsidR="00000000" w:rsidRPr="00000000" w:rsidDel="00000000">
        <w:rPr>
          <w:rtl w:val="0"/>
        </w:rPr>
        <w:t xml:space="preserve"> (t.i., tiek paredzēts, ka NRC "Vaivari" tiks izmaksāti nevis 7,2, bet 7,6 miljoni </w:t>
      </w:r>
      <w:r w:rsidR="00000000" w:rsidRPr="00000000" w:rsidDel="00000000">
        <w:rPr>
          <w:i w:val="1"/>
          <w:rtl w:val="0"/>
        </w:rPr>
        <w:t xml:space="preserve">euro</w:t>
      </w:r>
      <w:r w:rsidR="00000000" w:rsidRPr="00000000" w:rsidDel="00000000">
        <w:rPr>
          <w:rtl w:val="0"/>
        </w:rPr>
        <w:t xml:space="preserve">, lai sekmētu tehnisko palīglīdzekļu pieejamību), kā arī mērķrādītāja sasniegšanas termiņa pagarinājumu līdz 2026. gada 31. augustam. Jāatzīmē, ka mērķrādītāja vērtība tiek palielināta par finansējuma daļu, kas ir saistīta ar 3.1.2.1.i. investīcijas 2. kārtas ietvaros sasniedzamā 117. mērķrādītāja vērtības samazinājumu par 22 personu pielāgotiem mājokļiem (402 578</w:t>
      </w:r>
      <w:r w:rsidR="00000000" w:rsidRPr="00000000" w:rsidDel="00000000">
        <w:rPr>
          <w:i w:val="1"/>
          <w:rtl w:val="0"/>
        </w:rPr>
        <w:t xml:space="preserve"> euro</w:t>
      </w:r>
      <w:r w:rsidR="00000000" w:rsidRPr="00000000" w:rsidDel="00000000">
        <w:rPr>
          <w:rtl w:val="0"/>
        </w:rPr>
        <w:t xml:space="preserve">). AF plāna ceturto papildinājumu (izskatīti 2026. gada 26. maija Ministru kabineta sēdē) Finanšu ministrija š.g. 27. maijā ir iesniegusi Eiropas Komisijā. Eiropas Komisijai līdzšinējā saziņā (pamatā neformāli) nav bijuši iebildumi par šādiem Labklājības ministrijas virzītajiem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izvērtējot pieprasījumu pēc tehnisko palīglīdzekļu pakalpojuma, kā arī 3.1.2.6.i. investīcijas projekta finansējuma izlietojuma tempu, ir secinājis, ka tehnisko palīglīdzekļu izsniegšanai 2026. gadā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3.1.2.6.i. investīcijas projekta īstenošana ir būtiski paplašinājusi paaugstinātas funkcionalitātes tehnisko palīglīdzekļu pieejamību, vienlaikus ļaujot precīzāk identificēt faktisko pieprasījumu pēc šāda veida tehniskajiem palīglīdzekļiem. Lai gan atsevišķi paaugstinātas funkcionalitātes tehniskie palīglīdzekļi arī iepriekš tika nodrošināti no valsts budžeta līdzekļiem, 3.1.2.6.i. investīcijas ietvaros tika paplašināts gan pieejamo tehnisko palīglīdzekļu klāsts, gan to saņēmēju loks. Tas ir apliecinājis, ka pieprasījums pēc šādiem tehniskajiem palīglīdzekļiem ir būtiski lielāks nekā sākotnēji prognozēts un līdz šim nav pilnībā atspoguļojies NRC "Vaivari" pieejamā finansējuma apjomā. Par pieprasījuma pieaugumu liecina tehnisko palīglīdzekļu izsniegšanas dinamika. Piemēram, alternatīvās un augmentatīvās komunikācijas ierīču izsniegšanas apjoms ir pieaudzis no 23 ierīcēm 2015. gadā līdz 99 ierīcēm 2024. gadā, kas ir vairāk nekā četrkāršs pieaugums. Savukārt 3.1.2.6.i. investīcijas projekta īstenošanas laikā īpaši aktualizējusies nepieciešamība pēc individuāli izgatavojamām sēdēšanas sistēmām – to izsniegšanas apjoms pieaudzis no 21 vienības 2022. gadā līdz 84 vienībām 2025. gadā. Līdz ar to secināms, ka personām ar smagiem funkcionēšanas ierobežojumiem arvien biežāk nepieciešami sarežģīti, individuāli pielāgoti un tehnoloģiski attīstīti risinājumi. Ņemot vērā šo tehnisko palīglīdzekļu augstās vienības izmaksas, pat salīdzinoši neliels izsniegto tehnisko palīglīdzekļu skaita pieaugums rada būtisku papildu finansējuma nepieciešamību. Līdz ar to 3.1.2.6.i. investīcijas projektā papildu finansējums ir nepieciešams, lai nodrošinātu pieaugošajam pieprasījumam atbilstošu paaugstinātas funkcionalitātes tehnisko palīglīdzekļu pieejamību, mazinātu gaidīšanas rindu veidošanās risku un saglabātu savlaicīgu un kvalitatīvu atbalstu personām ar funkcionālajiem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Tuvojoties AF investīciju noslēguma posmam, veidojas AF finansējuma atlikumi. Atbilstoši KP VIS AF moduļa datiem var secināt, ka šobrīd 3.1.2.1.i. investīcijas "Publisko pakalpojumu un nodarbinātības pieejamības veicināšanas pasākumi cilvēkiem ar funkcionāliem traucējumiem" pirmās kārtas "Valsts un pašvaldību ēku vides pieejamības nodrošināšanas pasākumi" (turpmāk – 3.1.2.1.i. investīcijas 1. kārta) vienā no projektiem (Rīgas valstspilsētas pašvaldības projekts Nr. 3.1.2.1.i.0/1/22/I/CFLA/020) ir izveidojies AF finansējuma atlikums 374 456 </w:t>
      </w:r>
      <w:r w:rsidR="00000000" w:rsidRPr="00000000" w:rsidDel="00000000">
        <w:rPr>
          <w:i w:val="1"/>
          <w:rtl w:val="0"/>
        </w:rPr>
        <w:t xml:space="preserve">euro </w:t>
      </w:r>
      <w:r w:rsidR="00000000" w:rsidRPr="00000000" w:rsidDel="00000000">
        <w:rPr>
          <w:rtl w:val="0"/>
        </w:rPr>
        <w:t xml:space="preserve">apmērā (tas nostiprināts arī formāli ar atbilstošiem vienošanās par projektu īstenošanu grozījumiem). Attiecīgi šo AF finansējumu ir iespējams novirzīt 3.1.2.6.i. investīcijai papildu tehnisko palīglīdzekļu izsniegšanai (indikatīvi par 374 456 </w:t>
      </w:r>
      <w:r w:rsidR="00000000" w:rsidRPr="00000000" w:rsidDel="00000000">
        <w:rPr>
          <w:i w:val="1"/>
          <w:rtl w:val="0"/>
        </w:rPr>
        <w:t xml:space="preserve">euro</w:t>
      </w:r>
      <w:r w:rsidR="00000000" w:rsidRPr="00000000" w:rsidDel="00000000">
        <w:rPr>
          <w:rtl w:val="0"/>
        </w:rPr>
        <w:t xml:space="preserve"> ir iespējams izsniegt 132 tehniskos palīglīdzekļus).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nepieciešamību 3.1.2.6.i. investīcijai pārdalīt papildu AF finansējumu, kā arī to, ka mērķrādītāja sasniegšanas apliecināšanai finansējuma saņēmējam būs jāiegulda papildu resursi administratīvajās darbībās, finansējuma saņēmējs, iespējams, nevarēs par papildu finansējumu 374 456 </w:t>
      </w:r>
      <w:r w:rsidR="00000000" w:rsidRPr="00000000" w:rsidDel="00000000">
        <w:rPr>
          <w:i w:val="1"/>
          <w:rtl w:val="0"/>
        </w:rPr>
        <w:t xml:space="preserve">euro </w:t>
      </w:r>
      <w:r w:rsidR="00000000" w:rsidRPr="00000000" w:rsidDel="00000000">
        <w:rPr>
          <w:rtl w:val="0"/>
        </w:rPr>
        <w:t xml:space="preserve">apmērā nodrošināt tehnisko palīglīdzekļu izsniegšanu vai arī paspēt iekļaut izmaksas par izsniegtajiem tehniskajiem palīglīdzekļiem maksājuma pieprasījumā līdz 2026. gada 31. augustam. Tāpēc nepieciešams pagarināt 3.1.2.6.i. investīcijas un attiecīgi arī projekta īstenošanas termiņu. Turklāt jāatzīmē, ka tehnisko palīglīdzekļu izsniegšana pēc 2026. gada 31. augusta nodrošinās vienmērīgāku to izsniegšanas plūsmu. Ņemot vērā termiņa pagarinājumu, ir nepieciešams arī precizēt starpposma un noslēguma maksājumu pieprasījumu iesniegšanas un veikšanas kārtību, paredzot iespēju mērķrādītāja sasniegšanu pamatot starpposma maksājuma pieprasījumā, bet par visām 3.1.2.6.i. investīcijas projekta izmaksām (virs mērķrādītāja apmēra) noslēguma maksājuma pieprasījumu iesniegt līdz 2026. gada 15. novembrim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 projekts paredz šādus grozījumus MK noteikumos Nr. 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MK noteikumu Nr. 83 7. punktu atbilstoši AF plāna ceturtajā papildinājumā iekļautajai mērķrādītāja vērtībai un sasniegšanas termiņam. Proti, tiek noteikts, ka mērķrādītājs 3.1.2.6.i. investīcijas īstenošanā sasniedzams līdz 2026. gada 31. augustam, – 7 599 487 </w:t>
      </w:r>
      <w:r w:rsidR="00000000" w:rsidRPr="00000000" w:rsidDel="00000000">
        <w:rPr>
          <w:i w:val="1"/>
          <w:rtl w:val="0"/>
        </w:rPr>
        <w:t xml:space="preserve">euro</w:t>
      </w:r>
      <w:r w:rsidR="00000000" w:rsidRPr="00000000" w:rsidDel="00000000">
        <w:rPr>
          <w:rtl w:val="0"/>
        </w:rPr>
        <w:t xml:space="preserve"> izmaksāti valsts sabiedrībai ar ierobežotu atbildību "Nacionālais rehabilitācijas centrs "Vaivari"", lai sekmētu tehnisko palīglīdzekļu pieejamību"". Lai arī AF plāna ceturtajā papildinājumā mērķrādītājs paredz maksājumu apjomu 7,6 milj. </w:t>
      </w:r>
      <w:r w:rsidR="00000000" w:rsidRPr="00000000" w:rsidDel="00000000">
        <w:rPr>
          <w:i w:val="1"/>
          <w:rtl w:val="0"/>
        </w:rPr>
        <w:t xml:space="preserve">euro </w:t>
      </w:r>
      <w:r w:rsidR="00000000" w:rsidRPr="00000000" w:rsidDel="00000000">
        <w:rPr>
          <w:rtl w:val="0"/>
        </w:rPr>
        <w:t xml:space="preserve">apmērā, MK noteikumu Nr. 83 7. punkta redakcijā tiek norādīts AF finansējuma apmērs, kas veidojas, esošajai 3.1.2.6.i. investīcijas AF summai (7 196 909 </w:t>
      </w:r>
      <w:r w:rsidR="00000000" w:rsidRPr="00000000" w:rsidDel="00000000">
        <w:rPr>
          <w:i w:val="1"/>
          <w:rtl w:val="0"/>
        </w:rPr>
        <w:t xml:space="preserve">euro</w:t>
      </w:r>
      <w:r w:rsidR="00000000" w:rsidRPr="00000000" w:rsidDel="00000000">
        <w:rPr>
          <w:rtl w:val="0"/>
        </w:rPr>
        <w:t xml:space="preserve">) pieskaitot finansējumu, kas saistīts ar  3.1.2.1.i. investīcijas 2. kārtas mērķrādītāja samazinājumu (402 578 </w:t>
      </w:r>
      <w:r w:rsidR="00000000" w:rsidRPr="00000000" w:rsidDel="00000000">
        <w:rPr>
          <w:i w:val="1"/>
          <w:rtl w:val="0"/>
        </w:rPr>
        <w:t xml:space="preserve">eur</w:t>
      </w:r>
      <w:r w:rsidR="00000000" w:rsidRPr="00000000" w:rsidDel="00000000">
        <w:rPr>
          <w:rtl w:val="0"/>
        </w:rPr>
        <w:t xml:space="preserve">o), un kopā veido 7 599 487 </w:t>
      </w:r>
      <w:r w:rsidR="00000000" w:rsidRPr="00000000" w:rsidDel="00000000">
        <w:rPr>
          <w:i w:val="1"/>
          <w:rtl w:val="0"/>
        </w:rPr>
        <w:t xml:space="preserve">euro</w:t>
      </w:r>
      <w:r w:rsidR="00000000" w:rsidRPr="00000000" w:rsidDel="00000000">
        <w:rPr>
          <w:rtl w:val="0"/>
        </w:rPr>
        <w:t xml:space="preserve">. Minētā summa – 7 599 487 </w:t>
      </w:r>
      <w:r w:rsidR="00000000" w:rsidRPr="00000000" w:rsidDel="00000000">
        <w:rPr>
          <w:i w:val="1"/>
          <w:rtl w:val="0"/>
        </w:rPr>
        <w:t xml:space="preserve">euro</w:t>
      </w:r>
      <w:r w:rsidR="00000000" w:rsidRPr="00000000" w:rsidDel="00000000">
        <w:rPr>
          <w:rtl w:val="0"/>
        </w:rPr>
        <w:t xml:space="preserve"> – pēc tās noapaļošanas atbilst AF plāna ceturtajā papildinājumā noteiktajiem 7,6 milj. </w:t>
      </w:r>
      <w:r w:rsidR="00000000" w:rsidRPr="00000000" w:rsidDel="00000000">
        <w:rPr>
          <w:i w:val="1"/>
          <w:rtl w:val="0"/>
        </w:rPr>
        <w:t xml:space="preserve">eur</w:t>
      </w:r>
      <w:r w:rsidR="00000000" w:rsidRPr="00000000" w:rsidDel="00000000">
        <w:rPr>
          <w:rtl w:val="0"/>
        </w:rPr>
        <w:t xml:space="preserve">o. Tādējādi tiks nodrošināta arī informācijas izsekojamība un sasaiste ar Centrālo un finanšu un līgumu aģentūras (turpmāk – aģentūra) veiktajiem maksājumiem un to atspoguļojumu KP VIS AF modulī.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MK noteikumu Nr. 83 12. punktu, palielinot 3.1.2.6.i. investīcijas finansējumu par 3.1.2.1.i. investīcijas 1. kārtas (Rīgas valstpilsētas pašvaldības projekta Nr. 3.1.2.1.i.0/1/22/I/CFLA/020) AF finansējuma atlikumu 374 456 </w:t>
      </w:r>
      <w:r w:rsidR="00000000" w:rsidRPr="00000000" w:rsidDel="00000000">
        <w:rPr>
          <w:i w:val="1"/>
          <w:rtl w:val="0"/>
        </w:rPr>
        <w:t xml:space="preserve">euro</w:t>
      </w:r>
      <w:r w:rsidR="00000000" w:rsidRPr="00000000" w:rsidDel="00000000">
        <w:rPr>
          <w:rtl w:val="0"/>
        </w:rPr>
        <w:t xml:space="preserve"> apmērā un attiecīgi arī 13. punktu, palielinot valsts budžeta finansējumu PVN izmaksu segšanai 35 035 </w:t>
      </w:r>
      <w:r w:rsidR="00000000" w:rsidRPr="00000000" w:rsidDel="00000000">
        <w:rPr>
          <w:i w:val="1"/>
          <w:rtl w:val="0"/>
        </w:rPr>
        <w:t xml:space="preserve">euro</w:t>
      </w:r>
      <w:r w:rsidR="00000000" w:rsidRPr="00000000" w:rsidDel="00000000">
        <w:rPr>
          <w:rtl w:val="0"/>
        </w:rPr>
        <w:t xml:space="preserve"> apmērā. Minētais atbilst arī Eiropas Savienības fondu tematiskās komitejas 2025. gada 28. augusta sēdē pieņemtajam lēmumam: 1) atļaut ministrijām identificētos atlikumus izmantot savas nozares AF projektu īstenošanai; 2) noteikt, ka par AF atlikumu, kas radušies AF investīcijas ietvaros un sasniedz vismaz 1 milj. </w:t>
      </w:r>
      <w:r w:rsidR="00000000" w:rsidRPr="00000000" w:rsidDel="00000000">
        <w:rPr>
          <w:i w:val="1"/>
          <w:rtl w:val="0"/>
        </w:rPr>
        <w:t xml:space="preserve">euro</w:t>
      </w:r>
      <w:r w:rsidR="00000000" w:rsidRPr="00000000" w:rsidDel="00000000">
        <w:rPr>
          <w:rtl w:val="0"/>
        </w:rPr>
        <w:t xml:space="preserve">, izmantošanu turpmāk lemt ES fondu tematiskajā ministru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šajā 3.1.2.6.i. investīcijā AF finansējuma atlikumi līdzšinēji nav radušies un nav prognozējams, ka tie varētu veidoties līdz 1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MK noteikumu Nr. 83 42. punktu, paredzot iespēju 3.1.2.6.i. investīcijas projektu īstenot arī pēc mērķrādītāja sasniegšanas, proti, pēc 2026. gada 31. augusta, proti, līdz 2026. gada 15. novembrim (ieskaitot). Tādējādi tiks nodrošināta pieprasījumam un finansējuma saņēmēja kapacitātei atbilstošu tehnisko palīglīdzekļu pakalpojuma nodrošināšana. Minētais AF finansējuma izmantošanas termiņš atbilst Eiropas Savienības fondu tematiskās komitejas 2025. gada 28. augusta sēdē lemtajam, ka ar AF mērķu nesaistītos finansējuma atlikumus var izmantot līdz 2026. gada beigām. Papildus jāatzīmē, ka Labklājības ministrija ierosinās visus AF finansējuma atlikumus, kas veidosies citās Labklājības ministrijas investīcijās, novirzīt 3.1.2.6.i. investīcijai, lai nodrošinātu pēc iespējas lielāku atbalstu tehnisko palīglīdzekļu saņēmējiem, kā arī samazinātu gaidīšanas rindas uz tehniskajiem palīglīdzekļiem līdz 2026.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precizēt arī starpposma un noslēguma maksājumu pieprasījumu iesniegšanas un noslēguma maksājuma veikšanas nosacījumus. Proti, nepieciešams paredzēt, ka gadījumā, ja projektu īsteno pēc 2026. gada 31. augusta (ieskaitot), mērķrādītāja sasniegšanu pamato starpposma maksājumu pieprasījumā pilnā apmērā. Savukārt noslēguma maksājumu pieprasījumu šādā gadījumā iesniedz līdz 2026. gada 15. novembrim (ieskaitot). 2026. gada 15. novembris kā termiņš noslēguma maksājuma pieprasījuma iesniegšanai ir noteikts, lai aģentūra varētu nodrošināt noslēguma pārskata izskatīšanu un apstiprināšanu, kā arī veikt noslēguma maksājumu un nepieciešamās pārbaudes līdz 2026. gada 31. decembrim. Šo datumu arī uzskata par 3.1.2.6.i. investīcijas īstenošanas termiņu (kā jau minēts iepriekš, projekta īstenošanas termiņš ir noteikts līdz 2026. gada 15. novembrim (ieskaitot)). Atbilstoši precizēti nosacījumi arī par datu ievadi KP VIS, paredzot pienākumu finansējuma saņēmējam ziņot par noslēguma progresu ne vēlāk kā līdz 2026. gada 15. novembrim (ieskaitot).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pēc 2026. gada 31. augusta (līdz 2026. gada 15. novembrim (ieskaitot)) tehnisko palīglīdzekļu pakalpojuma nodrošināšanai plānots novirzīt AF finansējumu indikatīvi 385 101 </w:t>
      </w:r>
      <w:r w:rsidR="00000000" w:rsidRPr="00000000" w:rsidDel="00000000">
        <w:rPr>
          <w:i w:val="1"/>
          <w:rtl w:val="0"/>
        </w:rPr>
        <w:t xml:space="preserve">euro</w:t>
      </w:r>
      <w:r w:rsidR="00000000" w:rsidRPr="00000000" w:rsidDel="00000000">
        <w:rPr>
          <w:rtl w:val="0"/>
        </w:rPr>
        <w:t xml:space="preserve"> apmērā un valsts budžeta finansējumu PVN segšanai – indikatīvi 46 212 </w:t>
      </w:r>
      <w:r w:rsidR="00000000" w:rsidRPr="00000000" w:rsidDel="00000000">
        <w:rPr>
          <w:i w:val="1"/>
          <w:rtl w:val="0"/>
        </w:rPr>
        <w:t xml:space="preserve">euro</w:t>
      </w:r>
      <w:r w:rsidR="00000000" w:rsidRPr="00000000" w:rsidDel="00000000">
        <w:rPr>
          <w:rtl w:val="0"/>
        </w:rPr>
        <w:t xml:space="preserve"> apmērā (starpība starp 3.1.2.6.i. investīcijai pieejamo summu un sasniedzamo mērķrādītāju). Minētās summas ir indikatīvas un var tik izmantotas ātrāk, balstoties uz pieprasījumu pēc tehnisko palīglīdzekļu pakalpojuma.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3.1.2.6.i. investīcijas mērķrādītāja apmēra un termiņa izmaiņām alternatīvas nav iespējamas, jo šādas izmaiņas paredz AF plāna ceturtais papildinājums. Attiecīgi 3.1.2.6.i. investīciju reglamentējošiem MK noteikumu Nr. 83 regulējumam ir jābūt atbilstošam aktuālajā AF plānā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papildu finansējuma un termiņa pagarināšanu tika izvērtētas šādas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nepiešķirt papildu finansējumu un attiecīgi nepagarināt 3.1.2.6.i. investīcijas īstenošanas termiņu. Šāds risinājums neprasa attiecīgas izmaiņas MK noteikumos Nr. 83. Taču vienlaikus tas neļauj izmantot labklājības nozarei pieejamo AF finansējumu atbilstoši AF plānā noteiktajiem investīciju mērķiem, kā arī neparedz iespēju nodrošināt tehniskos palīglīdzekļus faktiskajam pieprasījumam atbilstošā apjomā, tādējādi palielinot atbalsta saņēmušo mērķa grupas personu loku;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papildu finansējuma pārdali, nepagarinot 3.1.2.6.i. investīcijas un tās projekta īstenošanas termiņu. Šāds risinājums prasa izmaiņas MK noteikumos Nr. 83, ļauj izmantot labklājības nozarei pieejamo AF finansējumu atbilstoši AF plānā noteiktajiem investīciju mērķiem, taču rada termiņa riskus par papildu AF finansējumu 374 456 </w:t>
      </w:r>
      <w:r w:rsidR="00000000" w:rsidRPr="00000000" w:rsidDel="00000000">
        <w:rPr>
          <w:i w:val="1"/>
          <w:rtl w:val="0"/>
        </w:rPr>
        <w:t xml:space="preserve">euro</w:t>
      </w:r>
      <w:r w:rsidR="00000000" w:rsidRPr="00000000" w:rsidDel="00000000">
        <w:rPr>
          <w:rtl w:val="0"/>
        </w:rPr>
        <w:t xml:space="preserve"> apmērā nodrošināt tehnisko palīglīdzekļu izsniegšanu vai iekļaut veiktās izmaksas par izsniegtajiem tehniskajiem palīglīdzekļiem maksājuma pieprasījumā līdz 2026. gada 31. augustam;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pagarināt 3.1.2.6.i. investīcijas un tās projekta īstenošanas termiņu, nepiešķirot papildu finansējumu.  Šāds risinājums prasa izmaiņas MK noteikumos Nr. 83, taču nav racionāls, jo nav pamata pagarināt 3.1.2.6.i. investīcijas un tās projekta īstenošanas termiņu, ja netiek piešķirts papildu finansējums. Saglabājoties esošajam AF finansējumam, kas vienlaikus ir arī sasniedzamais mērķrādītājs (ar nelielu nobīdi 10 645</w:t>
      </w:r>
      <w:r w:rsidR="00000000" w:rsidRPr="00000000" w:rsidDel="00000000">
        <w:rPr>
          <w:i w:val="1"/>
          <w:rtl w:val="0"/>
        </w:rPr>
        <w:t xml:space="preserve"> euro</w:t>
      </w:r>
      <w:r w:rsidR="00000000" w:rsidRPr="00000000" w:rsidDel="00000000">
        <w:rPr>
          <w:rtl w:val="0"/>
        </w:rPr>
        <w:t xml:space="preserve"> apmērā), tā izmantošanas termiņš ir līdz 2026. gada 31. augustam. Attiecīgi nav pamatota 3.1.2.6.i. investīcijas un tās projekta īstenošanas pagarināšana pēc šī termiņa, jo pieejamais finansējums jau būs izmantots;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 finansējuma pārdale un 3.1.2.6.i. investīcijas un tās projekta īstenošanas termiņa pagarināšana. Šāds risinājums prasa izmaiņas MK noteikumos Nr. 83, taču ļauj izmantot labklājības nozarei pieejamo AF finansējumu atbilstoši AF plānā noteiktajiem investīciju mērķiem, kā arī efektīvāk reaģēt uz 3.1.2.6.i. investīcijas projekta īstenošanas laikā identificētajām vajadzībām paplašināt paaugstinātas funkcionalitātes tehnisko palīglīdzekļu pieejamību un nodrošināt savlaicīgu atbalstu personām ar funkcionālajiem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minētās alternatīvas, Labklājības ministrijas ieskatā visatbilstošākā ir 4. alternatīva, jo risina galveno vajadzību – nodrošināt tehnisko palīglīdzekļu pieejamību plašākam mērķa grupas personu lokam. Papildus šī alternatīva ļauj izmantot labklājības nozarei pieejamo AF finansējumu atbilstoši AF plānā noteiktajiem investīciju mērķiem. Tā kā MK noteikumu Nr. 83 grozījumi ir nepieciešami saistībā ar mērķrādītāja vērtības un sasniegšanas termiņu, izmaiņas attiecībā uz papildu finansējuma pārdali, 3.1.2.6.i. investīcijas un projekta īstenošanas termiņu un maksājumu veikšanas kārtību iekļaujas jau obligāti veicamajos MK noteikumu Nr. 83 grozījumos.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paredz papildu finansējuma pārdali un 3.1.2.6.i. investīcijas un projekta īstenošanas termiņa pagarināšanu, kas palielina projekta kopējās izmaksas, tomēr šāds pieaugums ir uzskatāms par samērīgu attiecībā pret sagaidāmajiem ieguvumiem, t.i. nodrošināt atbalstu papildu mērķa grupas personām. Nepiešķirot 3.1.2.6.i. investīcijai papildu AF finansējumu, mērķa grupas pieprasījums būs jānodrošina no valsts budžeta līdzekļiem, kas ir ierobežoti un, ja nav pieejami, veidos gaidīšanas rindas. Tā kā papildu AF finansējums 374 456 </w:t>
      </w:r>
      <w:r w:rsidR="00000000" w:rsidRPr="00000000" w:rsidDel="00000000">
        <w:rPr>
          <w:i w:val="1"/>
          <w:rtl w:val="0"/>
        </w:rPr>
        <w:t xml:space="preserve">euro</w:t>
      </w:r>
      <w:r w:rsidR="00000000" w:rsidRPr="00000000" w:rsidDel="00000000">
        <w:rPr>
          <w:rtl w:val="0"/>
        </w:rPr>
        <w:t xml:space="preserve"> apmērā nav nepieciešams citās labklājības nozares AF plāna investīcijās, ir racionāli to pārdalīt 3.1.2.6.i. investīcijai mērķa grupas personu gaidīšanas rindu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Ierosinātie grozījumi MK noteikumos Nr. 83 ir nepieciešami, lai nodrošinātu mērķrādītāja sasniegšanu AF plāna ceturtajā papildinājumā noteiktajā apmērā un termiņā, kā arī par papildu AF finansējumu turpinātu sniegt vēl plašāku atbalstu 3.1.2.6.i. investīcijas ietvaros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informēts par TA projektu tā izstrādes un saskaņošanas gaitā, paralēli TA projekta saskaņošanas procesam tiks gatavoti un skaņoti attiecīgi grozījumi līgumā par projekta Nr. 3.1.2.6.i.0/1/25/I/CFLA/001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atbilst tehnisko palīglīdzekļu saņemšanas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 3.1.2.6.i. investīcijas finansējumu, būs iespējams sniegt atbalstu plašākam mērķa grupas personu lokam, nodrošinot tehnisko palīglīdzekļu pakalpojumu. Attiecīgi nodrošinot šīm personām ar funkcionālajiem traucējumiem pieeju pārvietošanās, pašaprūpes, funkciju aizstāšanas vai atjaunošanas un alternatīvās komunikācijas tehniskiem palīglīdzekļiem, tai skaitā informācijai par to saņemšanas iespējām, tiks veicināta šo personu neatkarība, aprūpes iespējas dzīvesvietā un dzīves kvalitāte.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sabiedrību ar ierobežotu atbildību "Nacionālais rehabilitācijas centrs "Vaivari"" pilda finansējuma saņēmēja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palīglīdzekļu pieejamība ir būtisks faktors, kas ļauj personām ar funkcionālajiem traucējumiem aktīvāk iekļauties sabiedrībā un darba tirgū, jo tie palīdz novērst, kompensēt vai atvieglot funkciju pazeminājumus un invaliditāti. Savlaicīga tehnisko palīglīdzekļu pieejamība ne tikai uzlabo pašaprūpes spējas un neatkarīgas dzīves iespējas, bet arī būtiski palielina iespēju piedalīties darba aktivitātēs un veicina sociālo un ekonomisko līdzdalību.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3 468 510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374 456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3 468 510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374 456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3 991 178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3 991 178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409 491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-522 668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-35 035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MK noteikumu Nr. 83 līdzšinēji spēkā esošajai redakcijai 3.1.2.6.i. investīcijas AF attiecināmais finansējums ir 7 610 132 </w:t>
            </w:r>
            <w:r w:rsidR="00000000" w:rsidRPr="00000000" w:rsidDel="00000000">
              <w:rPr>
                <w:sz w:val="24"/>
                <w:i w:val="1"/>
                <w:rtl w:val="0"/>
              </w:rPr>
              <w:t xml:space="preserve">euro</w:t>
            </w:r>
            <w:r w:rsidR="00000000" w:rsidRPr="00000000" w:rsidDel="00000000">
              <w:rPr>
                <w:sz w:val="24"/>
                <w:rtl w:val="0"/>
              </w:rPr>
              <w:t xml:space="preserve">, savukārt pieejamais valsts budžeta finansējums PVN izmaksu segšanai ir ne vairāk kā 1 003 394 </w:t>
            </w:r>
            <w:r w:rsidR="00000000" w:rsidRPr="00000000" w:rsidDel="00000000">
              <w:rPr>
                <w:sz w:val="24"/>
                <w:i w:val="1"/>
                <w:rtl w:val="0"/>
              </w:rPr>
              <w:t xml:space="preserve">euro</w:t>
            </w:r>
            <w:r w:rsidR="00000000" w:rsidRPr="00000000" w:rsidDel="00000000">
              <w:rPr>
                <w:sz w:val="24"/>
                <w:rtl w:val="0"/>
              </w:rPr>
              <w:t xml:space="preserve">. Tādējādi kopējais 3.1.2.6.i. investīcijai pieejamais finansējums ir 8 613 526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3.1.2.1.i. investīcijas 1. kārtā vienā no projektiem (Rīgas valstspilsētas pašvaldības projekts Nr. 3.1.2.1.i.0/1/22/I/CFLA/020) atbilstoši KP VIS pieejamai informācijai ir izveidojies AF finansējuma atlikums 374 456,84 </w:t>
            </w:r>
            <w:r w:rsidR="00000000" w:rsidRPr="00000000" w:rsidDel="00000000">
              <w:rPr>
                <w:sz w:val="24"/>
                <w:i w:val="1"/>
                <w:rtl w:val="0"/>
              </w:rPr>
              <w:t xml:space="preserve">euro</w:t>
            </w:r>
            <w:r w:rsidR="00000000" w:rsidRPr="00000000" w:rsidDel="00000000">
              <w:rPr>
                <w:sz w:val="24"/>
                <w:rtl w:val="0"/>
              </w:rPr>
              <w:t xml:space="preserve"> apmērā. Pamatojoties uz iepriekš minēto, šo AF finansējumu (noapaļojot līdz 374 456 </w:t>
            </w:r>
            <w:r w:rsidR="00000000" w:rsidRPr="00000000" w:rsidDel="00000000">
              <w:rPr>
                <w:sz w:val="24"/>
                <w:i w:val="1"/>
                <w:rtl w:val="0"/>
              </w:rPr>
              <w:t xml:space="preserve">eur</w:t>
            </w:r>
            <w:r w:rsidR="00000000" w:rsidRPr="00000000" w:rsidDel="00000000">
              <w:rPr>
                <w:sz w:val="24"/>
                <w:rtl w:val="0"/>
              </w:rPr>
              <w:t xml:space="preserve">o) paredzēts pārdalīt 3.1.2.6.i. investīcijai, palielinot kopējo finansējumu par 409 491 </w:t>
            </w:r>
            <w:r w:rsidR="00000000" w:rsidRPr="00000000" w:rsidDel="00000000">
              <w:rPr>
                <w:sz w:val="24"/>
                <w:i w:val="1"/>
                <w:rtl w:val="0"/>
              </w:rPr>
              <w:t xml:space="preserve">euro</w:t>
            </w:r>
            <w:r w:rsidR="00000000" w:rsidRPr="00000000" w:rsidDel="00000000">
              <w:rPr>
                <w:sz w:val="24"/>
                <w:rtl w:val="0"/>
              </w:rPr>
              <w:t xml:space="preserve">, tai skaitā, AF finansējumu par 374 456 </w:t>
            </w:r>
            <w:r w:rsidR="00000000" w:rsidRPr="00000000" w:rsidDel="00000000">
              <w:rPr>
                <w:sz w:val="24"/>
                <w:i w:val="1"/>
                <w:rtl w:val="0"/>
              </w:rPr>
              <w:t xml:space="preserve">euro</w:t>
            </w:r>
            <w:r w:rsidR="00000000" w:rsidRPr="00000000" w:rsidDel="00000000">
              <w:rPr>
                <w:sz w:val="24"/>
                <w:rtl w:val="0"/>
              </w:rPr>
              <w:t xml:space="preserve"> un valsts budžeta finansējumu PVN izmaksu segšanai par 35 035</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pēc finansējuma pārdales 3.1.2.6.i. investīcijas kopējais pieejamais finansējums būs 9 023 017 </w:t>
            </w:r>
            <w:r w:rsidR="00000000" w:rsidRPr="00000000" w:rsidDel="00000000">
              <w:rPr>
                <w:sz w:val="24"/>
                <w:i w:val="1"/>
                <w:rtl w:val="0"/>
              </w:rPr>
              <w:t xml:space="preserve">euro</w:t>
            </w:r>
            <w:r w:rsidR="00000000" w:rsidRPr="00000000" w:rsidDel="00000000">
              <w:rPr>
                <w:sz w:val="24"/>
                <w:rtl w:val="0"/>
              </w:rPr>
              <w:t xml:space="preserve">, t.sk. AF finansējums 7 984 588 </w:t>
            </w:r>
            <w:r w:rsidR="00000000" w:rsidRPr="00000000" w:rsidDel="00000000">
              <w:rPr>
                <w:sz w:val="24"/>
                <w:i w:val="1"/>
                <w:rtl w:val="0"/>
              </w:rPr>
              <w:t xml:space="preserve">euro</w:t>
            </w:r>
            <w:r w:rsidR="00000000" w:rsidRPr="00000000" w:rsidDel="00000000">
              <w:rPr>
                <w:sz w:val="24"/>
                <w:rtl w:val="0"/>
              </w:rPr>
              <w:t xml:space="preserve"> un valsts budžeta finansējums PVN izmaksu segšanai ne vairāk kā 1 038 429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Izstrādes procesā ir arī grozījumi 2022. gada 20. septembra Ministru kabineta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(26-TA-1393).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3.1.2.6.i. investīcijas projektu īstenošanas izdevumu prognoze ir sagatavota, balstoties uz faktisko izdevumu izpildi saskaņā ar iesniegtajiem un apmaksātajiem progresa pārskatiem, kā arī iesniegšanai plānoto progresa pārskatu par periodu no 01.10.2025. līdz 31.12.2025. Attiecīgi līdz 2025. gada 31. decembrim 3.1.2.6.i.  investīcijas projekta īstenošanai kopumā izmantoti 4 622 348 </w:t>
            </w:r>
            <w:r w:rsidR="00000000" w:rsidRPr="00000000" w:rsidDel="00000000">
              <w:rPr>
                <w:sz w:val="24"/>
                <w:i w:val="1"/>
                <w:rtl w:val="0"/>
              </w:rPr>
              <w:t xml:space="preserve">euro</w:t>
            </w:r>
            <w:r w:rsidR="00000000" w:rsidRPr="00000000" w:rsidDel="00000000">
              <w:rPr>
                <w:sz w:val="24"/>
                <w:rtl w:val="0"/>
              </w:rPr>
              <w:t xml:space="preserve">, t.sk. AF finansējums 4 141 622 </w:t>
            </w:r>
            <w:r w:rsidR="00000000" w:rsidRPr="00000000" w:rsidDel="00000000">
              <w:rPr>
                <w:sz w:val="24"/>
                <w:i w:val="1"/>
                <w:rtl w:val="0"/>
              </w:rPr>
              <w:t xml:space="preserve">euro </w:t>
            </w:r>
            <w:r w:rsidR="00000000" w:rsidRPr="00000000" w:rsidDel="00000000">
              <w:rPr>
                <w:sz w:val="24"/>
                <w:rtl w:val="0"/>
              </w:rPr>
              <w:t xml:space="preserve">un valsts budžeta finansējums PVN izmaksu segšanai 480 726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plānoti kopumā 3 991 178 </w:t>
            </w:r>
            <w:r w:rsidR="00000000" w:rsidRPr="00000000" w:rsidDel="00000000">
              <w:rPr>
                <w:sz w:val="24"/>
                <w:i w:val="1"/>
                <w:rtl w:val="0"/>
              </w:rPr>
              <w:t xml:space="preserve">euro</w:t>
            </w:r>
            <w:r w:rsidR="00000000" w:rsidRPr="00000000" w:rsidDel="00000000">
              <w:rPr>
                <w:sz w:val="24"/>
                <w:rtl w:val="0"/>
              </w:rPr>
              <w:t xml:space="preserve">, t.sk. AF finansējums 3 468 510 </w:t>
            </w:r>
            <w:r w:rsidR="00000000" w:rsidRPr="00000000" w:rsidDel="00000000">
              <w:rPr>
                <w:sz w:val="24"/>
                <w:i w:val="1"/>
                <w:rtl w:val="0"/>
              </w:rPr>
              <w:t xml:space="preserve">euro</w:t>
            </w:r>
            <w:r w:rsidR="00000000" w:rsidRPr="00000000" w:rsidDel="00000000">
              <w:rPr>
                <w:sz w:val="24"/>
                <w:rtl w:val="0"/>
              </w:rPr>
              <w:t xml:space="preserve"> un valsts budžeta finansējums PVN izmaksu segšanai 522 668 </w:t>
            </w:r>
            <w:r w:rsidR="00000000" w:rsidRPr="00000000" w:rsidDel="00000000">
              <w:rPr>
                <w:sz w:val="24"/>
                <w:i w:val="1"/>
                <w:rtl w:val="0"/>
              </w:rPr>
              <w:t xml:space="preserve">euro</w:t>
            </w:r>
            <w:r w:rsidR="00000000" w:rsidRPr="00000000" w:rsidDel="00000000">
              <w:rPr>
                <w:sz w:val="24"/>
                <w:rtl w:val="0"/>
              </w:rPr>
              <w:t xml:space="preserve">. Vienlaikus, balstoties uz iesniegtā un apmaksātā progresa pārskata datiem (par periodu no 01.01.2026. līdz 20.04.2026.), 3.1.2.6.i. investīcijas projekta īstenošanai līdz 2026. gada 20. aprīlim kopumā izmantoti 2 608 620 </w:t>
            </w:r>
            <w:r w:rsidR="00000000" w:rsidRPr="00000000" w:rsidDel="00000000">
              <w:rPr>
                <w:sz w:val="24"/>
                <w:i w:val="1"/>
                <w:rtl w:val="0"/>
              </w:rPr>
              <w:t xml:space="preserve">euro</w:t>
            </w:r>
            <w:r w:rsidR="00000000" w:rsidRPr="00000000" w:rsidDel="00000000">
              <w:rPr>
                <w:sz w:val="24"/>
                <w:rtl w:val="0"/>
              </w:rPr>
              <w:t xml:space="preserve"> t.sk. AF finansējums 2 333 638 </w:t>
            </w:r>
            <w:r w:rsidR="00000000" w:rsidRPr="00000000" w:rsidDel="00000000">
              <w:rPr>
                <w:sz w:val="24"/>
                <w:i w:val="1"/>
                <w:rtl w:val="0"/>
              </w:rPr>
              <w:t xml:space="preserve">euro</w:t>
            </w:r>
            <w:r w:rsidR="00000000" w:rsidRPr="00000000" w:rsidDel="00000000">
              <w:rPr>
                <w:sz w:val="24"/>
                <w:rtl w:val="0"/>
              </w:rPr>
              <w:t xml:space="preserve"> un valsts budžeta finansējums PVN izmaksu segšanai 274 982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plānotais finansējuma palielinājums 3.1.2.6.i. investīcijas ietvaros paredzēts 409 491</w:t>
            </w:r>
            <w:r w:rsidR="00000000" w:rsidRPr="00000000" w:rsidDel="00000000">
              <w:rPr>
                <w:sz w:val="24"/>
                <w:i w:val="1"/>
                <w:rtl w:val="0"/>
              </w:rPr>
              <w:t xml:space="preserve"> euro</w:t>
            </w:r>
            <w:r w:rsidR="00000000" w:rsidRPr="00000000" w:rsidDel="00000000">
              <w:rPr>
                <w:sz w:val="24"/>
                <w:rtl w:val="0"/>
              </w:rPr>
              <w:t xml:space="preserve"> apmērā, t.i., AF finansējums 374 456 </w:t>
            </w:r>
            <w:r w:rsidR="00000000" w:rsidRPr="00000000" w:rsidDel="00000000">
              <w:rPr>
                <w:sz w:val="24"/>
                <w:i w:val="1"/>
                <w:rtl w:val="0"/>
              </w:rPr>
              <w:t xml:space="preserve">euro</w:t>
            </w:r>
            <w:r w:rsidR="00000000" w:rsidRPr="00000000" w:rsidDel="00000000">
              <w:rPr>
                <w:sz w:val="24"/>
                <w:rtl w:val="0"/>
              </w:rPr>
              <w:t xml:space="preserve"> un valsts budžeta finansējums PVN izmaksu segšanai 35 035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kopumā 2026. gadā plānots šāds finansējuma apmērs: 4 400 669 </w:t>
            </w:r>
            <w:r w:rsidR="00000000" w:rsidRPr="00000000" w:rsidDel="00000000">
              <w:rPr>
                <w:sz w:val="24"/>
                <w:i w:val="1"/>
                <w:rtl w:val="0"/>
              </w:rPr>
              <w:t xml:space="preserve">eur</w:t>
            </w:r>
            <w:r w:rsidR="00000000" w:rsidRPr="00000000" w:rsidDel="00000000">
              <w:rPr>
                <w:sz w:val="24"/>
                <w:rtl w:val="0"/>
              </w:rPr>
              <w:t xml:space="preserve">o, t.sk. AF finansējums 3 842 966 </w:t>
            </w:r>
            <w:r w:rsidR="00000000" w:rsidRPr="00000000" w:rsidDel="00000000">
              <w:rPr>
                <w:sz w:val="24"/>
                <w:i w:val="1"/>
                <w:rtl w:val="0"/>
              </w:rPr>
              <w:t xml:space="preserve">euro</w:t>
            </w:r>
            <w:r w:rsidR="00000000" w:rsidRPr="00000000" w:rsidDel="00000000">
              <w:rPr>
                <w:sz w:val="24"/>
                <w:rtl w:val="0"/>
              </w:rPr>
              <w:t xml:space="preserve"> un valsts budžeta finansējums PVN izmaksu segšanai 557 703</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3.1.2.6.i. investīcijas projektu īstenošanai nepieciešamais finansējums tiek plānots Finanšu ministrijas valsts budžeta apakšprogrammā 74.07.00 "Atveseļošanas un noturības mehānisma (ANM) finansējums projektu un pasākumu īstenotājiem".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plānotā finansējuma palielinājumu 3.1.2.6.i. investīcijas ietvaros, tostarp arī papildu valsts budžeta finansējumu PVN izmaksu segšanai  35 035 </w:t>
      </w:r>
      <w:r w:rsidR="00000000" w:rsidRPr="00000000" w:rsidDel="00000000">
        <w:rPr>
          <w:i w:val="1"/>
          <w:rtl w:val="0"/>
        </w:rPr>
        <w:t xml:space="preserve"> euro</w:t>
      </w:r>
      <w:r w:rsidR="00000000" w:rsidRPr="00000000" w:rsidDel="00000000">
        <w:rPr>
          <w:rtl w:val="0"/>
        </w:rPr>
        <w:t xml:space="preserve"> apmērā (attiecīgi ar šiem grozījumiem MK noteikumos Nr. 83 valsts budžeta maksimālā plānotā PVN izmaksu summa sastādīs ne vairāk kā 1 038 429 </w:t>
      </w:r>
      <w:r w:rsidR="00000000" w:rsidRPr="00000000" w:rsidDel="00000000">
        <w:rPr>
          <w:i w:val="1"/>
          <w:rtl w:val="0"/>
        </w:rPr>
        <w:t xml:space="preserve">euro</w:t>
      </w:r>
      <w:r w:rsidR="00000000" w:rsidRPr="00000000" w:rsidDel="00000000">
        <w:rPr>
          <w:rtl w:val="0"/>
        </w:rPr>
        <w:t xml:space="preserve">) ir nepieciešams nodrošināt minētā papildu finansējuma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Gadījumos, kad faktiskās PVN izmaksas būs mazākas par šobrīd kopumā plānoto apmēru, neizmantotais valsts budžeta finansējums PVN izmaksu segšanai netiks izlietots un tiks atgriezts valsts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Grozījums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(26-TA-1393).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saistīts ar 3.1.2.1.i investīcijas "Publisko pakalpojumu un nodarbinātības pieejamības veicināšanas pasākumi cilvēkiem ar funkcionāliem traucējumiem" pirmās kārtas "Valsts un pašvaldību ēku vides pieejamības nodrošināšanas pasākumi" īstenošanas noteikumi" AF finansējuma atlikuma pārdali 3.1.2.6.i. investīcijas īstenošanai. TA projekts (26-TA-1364) virzāms izskatīšanai Ministru kabinetā pēc vai vienlaicīgi ar saistīto tiesību aktu "Grozījums Ministru kabineta 2022. gada 20. septembra noteikumos Nr. 582 "Eiropas Savienības Atveseļošanas un noturības mehānisma plāna 3.1. reformu un investīciju virziena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(26-TA-1393).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neparedz tādas izmaiņas, kas negatīvi ietekmētu mērķa grupas personas vai citas sabiedrības grupas. Nemot vērā papildu finansējuma izmaiņas, tiek paredzēts nodrošināt plašāku atbalstu mērķa grupas personām. Vienlaikus izmaiņas skar arī projekta ieviešanas nosacījumus, kas ir saistoši finansējuma saņēmējam. Attiecīgi sabiedrības līdzdalība netika organizēta.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3.1.2.6.i. investīcijas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26-TA-1364</w:t>
    </w:r>
    <w:r>
      <w:br/>
    </w:r>
    <w:r w:rsidR="00000000" w:rsidRPr="00000000" w:rsidDel="00000000">
      <w:rPr>
        <w:rtl w:val="0"/>
      </w:rPr>
      <w:t xml:space="preserve">Izdrukāts 29.07.2026. 21.54 - 2.0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26-TA-1364</w:t>
    </w:r>
    <w:r>
      <w:br/>
    </w:r>
    <w:r w:rsidR="00000000" w:rsidRPr="00000000" w:rsidDel="00000000">
      <w:rPr>
        <w:rtl w:val="0"/>
      </w:rPr>
      <w:t xml:space="preserve">Izdrukāts 29.07.2026. 21.54 - 2.0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anotācija_(ex_ante)_26-TA-1364.docx</dc:title>
</cp:coreProperties>
</file>

<file path=docProps/custom.xml><?xml version="1.0" encoding="utf-8"?>
<Properties xmlns="http://schemas.openxmlformats.org/officeDocument/2006/custom-properties" xmlns:vt="http://schemas.openxmlformats.org/officeDocument/2006/docPropsVTypes"/>
</file>