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3. maija noteikumos Nr. 233 "Maksātnespējas procesa administratoru un tiesiskās aizsardzības procesa uzraugošo personu disciplinārlietu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2017. gada 3. maija noteikumos Nr. 233 "Maksātnespējas procesa administratoru un tiesiskās aizsardzības procesa uzraugošo personu disciplinārlietu noteikumi"" (turpmāk – noteikumu projekts) izstrādāts pēc Tieslietu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un papildināt regulējumu atbilstoši plānotajai Maksātnespējas kontroles dienesta likvidācijai, tā funkcijas un uzdevumus nododot Tieslietu ministrijai un Tiesu administrācijai.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2026. gada 13. marta rīkojumam Nr. 138 "Par Maksātnespējas kontroles dienesta likvidāciju" Maksātnespējas kontroles dienests tiks likvidēts ar 2026. gada 1. oktobri, līdz ar to ir nepieciešams nodrošināt vienotu spēkā stāšanās datumu visiem normatīvo aktu grozījumiem.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3. maija noteikumi Nr. 233 “Maksātnespējas procesa administratoru un tiesiskās aizsardzības procesa uzraugošo personu disciplinārlietu noteikumi” nosaka kārtību, kādā ierosina disciplinārlietu pret maksātnespējas procesa administratoru un tiesiskās aizsardzības procesa uzraugošo personu, disciplinārlietu komisijas darbības kārtību, disciplinārlietas izskatīšanas kārtību, kā arī kārtību, kādā disciplinārlietu komisija pieņem lēmumu. Saskaņā ar spēkā esošo regulējumu Maksātnespējas kontroles dienests reģistrē un glabā disciplinārlietas materiālus, kā arī veic darbības, kas saistītas ar disciplinārlietas ierosināšanu pret maksātnespējas procesa administratoru vai tiesiskās aizsardzības procesa uzraugošo personu.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13. marta rīkojuma Nr. 138 “Par Maksātnespējas kontroles dienesta likvidāciju” 1. punkts paredz ar 2026. gada 30. septembri likvidēt Tieslietu ministrijas padotībā esošo Maksātnespējas kontroles dienestu, no 2026. gada 1. oktobra pievienojot to Tieslietu ministrijai un Tieslietu ministrijas padotībā esošajai Tiesu administrācijai. Maksātnespējas kontroles dienesta īstenotās funkcijas, kas saistītas ar maksātnespējas procesa administratoru un tiesiskās aizsardzības procesa uzraugošo personu uzraudzību, tostarp disciplinārlietu ierosināšanas un disciplinārlietu materiālu aprites nodrošināšanu, tiek nodotas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likumprojektu “Grozījumi Maksātnespējas likumā” (1260/Lp14) paredzēts mainīt kompetences sadalījumu maksātnespējas procesa administratoru disciplinārās atbildības jomā, nosakot Administratoru asociācijai tiesības ierosināt disciplinārlietu pret maksātnespējas procesa administratoru par iespējamu profesionālās ētikas normu būtisku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2017. gada 3. maija noteikumi Nr. 233 "Maksātnespējas procesa administratoru un tiesiskās aizsardzības procesa uzraugošo personu disciplinārlietu noteikumi", ciktāl tie paredz Maksātnespējas kontroles dienesta iesaisti disciplinārlietu ierosināšanas un izskatīšanas procesā, pēc Maksātnespējas kontroles dienesta likvidācijas un likumprojekta “Grozījumi Maksātnespējas likumā” (1260/Lp14) spēkā stāšanās vairs neatbildīs faktiskajai situācijai.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Ministru kabineta 2017. gada 3. maija noteikumi Nr. 233 "Maksātnespējas procesa administratoru un tiesiskās aizsardzības procesa uzraugošo personu disciplinārlietu noteikumi" tiek precizēti, lai disciplinārlietas ierosināšanas un turpmākās virzības kārtību, kā arī ar disciplinārlietas ierosināšanu un izskatīšanu saistītās informācijas un dokumentu apriti salāgotu ar Ministru kabineta 2026. gada 13. marta rīkojumā Nr. 138 “Par Maksātnespējas kontroles dienesta likvidāciju” noteikto Maksātnespējas kontroles dienesta likvidāciju un likumprojektā "Grozījumi Maksātnespējas likumā" (1260/Lp14) paredzēto kompetences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precizētas normas, kurās līdz šim disciplinārlietu ierosināšanas un izskatīšanas procesā kompetence bija saistīta ar Maksātnespējas kontroles dienestu. Grozījumi noteikumu 2., 3., 6., 35. un 37. punktā paredz, ka ar disciplinārlietas ierosināšanu un izskatīšanu saistītās informācijas un dokumentu apritē Maksātnespējas kontroles dienestu aizstāj Tieslietu ministrija, disciplinārlietas materiālus reģistrē un glabā Tieslietu ministrija, savukārt lēmumu par disciplinārlietas ierosināšanu vai atteikumu ierosināt disciplinārlietu Tieslietu ministrijas kompetencē esošajos gadījumos pieņem tieslietu ministrs. Tāpat tiek paredzēts, ka disciplinārlietu komisijas lēmumu paziņo Tieslietu ministrijai, bet lūgums par piemērotā naudas soda samaksas atlikšanu vai sadalīšanu termiņos iesniedzams Tieslietu ministrijā. Minētie grozījumi nodrošina to funkciju nepārtrauktu īstenošanu, kuras pēc Maksātnespējas kontroles dienesta likvidācijas tiek nodotas Tieslietu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papildināts noteikumu 2., 4., 9., 10. un 25. punkts ievērojot likumprojektā “Grozījumi Maksātnespējas likumā” (1260/Lp14) paredzētās Administratoru asociācijas tiesības ierosināt disciplinārlietu pret maksātnespējas procesa administratoru par iespējamu profesionālās ētikas normu būtisku pārkāpumu. Minētie grozījumi paredz, ka Administratoru asociācija pirms disciplinārlietas ierosināšanas var pieprasīt administratora paskaidrojumus, nosūta administratoram lēmumu par disciplinārlietas ierosināšanu, kā arī lēmumu par disciplinārlietas ierosināšanu kopā ar disciplinārlietas materiāliem nosūta disciplinārlietu komisijai. Tāpat noteikumu 25. punktā tiek paredzēta kārtība, kādā Administratoru asociācija disciplinārlietas izskatīšanas laikā iegūto papildu informāciju nodod disciplinārlietu komisijai izvērtēšanai. Savukārt ar noteikumu 6.</w:t>
      </w:r>
      <w:r w:rsidR="00000000" w:rsidRPr="00000000" w:rsidDel="00000000">
        <w:rPr>
          <w:vertAlign w:val="superscript"/>
          <w:rtl w:val="0"/>
        </w:rPr>
        <w:t xml:space="preserve">1</w:t>
      </w:r>
      <w:r w:rsidR="00000000" w:rsidRPr="00000000" w:rsidDel="00000000">
        <w:rPr>
          <w:rtl w:val="0"/>
        </w:rPr>
        <w:t xml:space="preserve"> punktu tiek noteikts termiņš, kādā Administratoru asociācija pieņem lēmumu par disciplinārlietas ierosināšanu pret maksātnespējas procesa administratoru vai par atteikumu ierosināt disciplinārlietu.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papildināts ar jaunu 35.</w:t>
      </w:r>
      <w:r w:rsidR="00000000" w:rsidRPr="00000000" w:rsidDel="00000000">
        <w:rPr>
          <w:vertAlign w:val="superscript"/>
          <w:rtl w:val="0"/>
        </w:rPr>
        <w:t xml:space="preserve">1</w:t>
      </w:r>
      <w:r w:rsidR="00000000" w:rsidRPr="00000000" w:rsidDel="00000000">
        <w:rPr>
          <w:rtl w:val="0"/>
        </w:rPr>
        <w:t xml:space="preserve"> punktu, paredzot, ka disciplinārlietu komisijas lēmumu par disciplinārsoda uzlikšanu Tieslietu ministrija pēc tā spēkā stāšanās nosūta Administratoru asociācijai. Šāds regulējums nepieciešams, lai Administratoru asociācija varētu īstenot Maksātnespējas likumā noteikto pienākumu publicēt informāciju par administratoriem piemērotajiem disciplinārsodiem.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grozījumiem noteikumu 7.1. un 32.2. apakšpunktā tiek precizēta lēmumā par disciplinārlietas ierosināšanu vai atteikumu ierosināt disciplinārlietu un disciplinārlietu komisijas lēmumā norādāmā identificējošā informācija par maksātnespējas procesa administratoru un tiesiskās aizsardzības procesa uzraugošo personu. Attiecībā uz maksātnespējas procesa administratoru paredzēts norādīt administratora amata darbības numuru, tādējādi salāgojot noteikumos lietoto terminoloģiju ar Maksātnespējas likumā paredzētajām izmaiņām attiecībā uz administratoru identificējošo informāciju. Savukārt attiecībā uz tiesiskās aizsardzības procesa uzraugošo personu tiek precizēts, ka norādāms tās atbildīgās iestādes, kura kārto maksātnespējas reģistru, piešķirtais identifikācijas numurs.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Maksātnespējas kontroles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26-TA-1110</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26-TA-1110</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anotācija_(ex_ante)_26-TA-1110.docx</dc:title>
</cp:coreProperties>
</file>

<file path=docProps/custom.xml><?xml version="1.0" encoding="utf-8"?>
<Properties xmlns="http://schemas.openxmlformats.org/officeDocument/2006/custom-properties" xmlns:vt="http://schemas.openxmlformats.org/officeDocument/2006/docPropsVTypes"/>
</file>