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Augstskolu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plānošanas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plāna Deklarācijas par Evikas Siliņas vadītā Ministru kabineta iecerēto darbību īstenošanai 25.2. pasākums: “Pārskatīts esošais augstākās izglītības finansēšanas modelis, to pārorientējot no procesa uz rezultātu un izstrādāts pilotprojekts par institucionālā finansējuma ieviešanu. Pēc pilotprojekta rezultātiem tiks ieviests institucionālais finansējums visās valsts augstākās izglītības iestādēs. Nodrošināts sniegumā balstīts tautsaimniecības transformācijai nepieciešamais valsts finansējums zinātnei.”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Augstskolu likumā” (turpmāk – projekts) mērķis ir ieviest augstākās izglītības institucionālās finansēšanas modeli, ar kura palīdzību pilnveidotu esošo trīs pīlāru finansēšanas modeli, stiprinātu atbilstību tautsaimniecības pieprasījumam un modernizētu finansēšanas principus atbilstoši labākajai Ziemeļeiropas reģiona valstu praksei.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Augstskolu likuma pārejas noteikumu 99. punktu no 2024. gada 1. janvāra līdz 2026. gada 31. decembrim tiek īstenots augstākās izglītības institucionālās finansēšanas modeļa izmēģinājumprojekts, kā arī nepieciešamību noteikt pārejas laiku augstākās izglītības iestādēm sagatavoties jaunā modeļa ieviešanai, nepieciešams noteikt, ka likums stājas spēkā ar 2027. gada 1. janvāri.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nozarē ir veiktas reformas augstskolu iekšējā pārvaldībā, zinātnes finansēšanā, ieviešanā ir jauns doktorantūras modelis, paralēli norit darbs pie jauna akadēmiskās karjeras modeļa, kā arī turpinās augstākās izglītības iestāžu konsolidācijas projektu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2024. gada 1. janvāra līdz 2026. gada 31. decembrim tiek īstenots augstskolu institucionālās finansēšanas modeļa izmēģinājumprojekts. Atbilstoši Ministru kabineta lēmumam izmēģinājumprojekta īstenošanā šobrīd piedalās Rīgas Tehniskā universitāte, Rīgas Stradiņa universitāte, Latvijas Universitāte, Latvijas Biozinātņu un tehnoloģiju universitāte, Vidzemes augstskola un Latvijas Kultūras akadēmija.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sekmīgi reformēt augstākās izglītības nozari un izmantot to valsts attīstības un starptautiskās konkurētspējas mērķim, ir nepieciešams pilnveidot augstākās izglītības finansēšanas sistēmu, kas ļaus veicināt augstākās izglītības kvalitāti, pieejamību, kā arī efektīvu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augstākās izglītības finansēšanas principi nosaka, ka galvenais finanšu stimuls augstskolām ir aizpildīt no valsts budžeta finansētās studiju vietas. Tas noved pie uzņemšanas prasību pazemināšanas, lai saglabātu esošo studiju finansējumu,  savukārt zemas uzņemšanas prasības ir viens no augsta atbiruma iemesliem. Situācija nav vienāda visās augstskolās - ir arī augstskolas, kurās joprojām ir liels konkurss uz no valsts budžeta finansētajām vietām. Tomēr kopumā no valsts budžeta finansētās studiju vietas aizpildīšana kā galvenais studiju finansējuma iegūšanas mehānisms rada nepareizu stimulu un nesniedz apmierinošu rezultātu - tautsaimniecības attīstībai nepieciešamo absolventu skaitu. Pašreizējie finansēšanas principi arī neveicina racionālu un efektīvu līdzekļu izlietošanu.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problēmas aprakstā minēto, tiek piedāvāts turpināt attīstīt jau esošo trīs pīlāru modeli, pastiprinot tā stiprās puses un koriģējot vājās. Primārais mērķis ir mainīt fokusu no procesa uz noteiktiem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atteikties no tā, ka Izglītības un zinātnes ministrija (turpmāk – IZM) un Augstākās izglītības padome nosaka valsts budžeta finansēto vietu skaitu augstskolās un studiju programmās, tai vietā deleģējot tiesības pašai augstskolai noteikt studiju vietu skaitu. Valsts augstskolas padome varēs kopējā finansējuma ietvaros pieņemt racionālākus lēmumus par to, cik studējošo tiek uzņemti un pēc kādiem kritērijiem, koncentrējot resursus uz studējošiem, kuriem sekmes ir pietiekošas studiju pabeigšanai. Šīs pārmaiņas arī novērsīs finansiālo stimulu kavēties ar nesekmīgo studējošo atskaitīšanu, tai vietā koncentrējot resursus - gan finanšu līdzekļus, gan akadēmiskā personāla darbu - uz studijās progresējošo studējošo izglītošanu.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ieviesīs augstskolai elastīgākas iespējas noteikt samaksas principus, kuri studējošie var studēt bez maksas, kuri par daļēju samaksu jeb līdzmaksājumu, un kuri no privātajiem līdzekļiem sedzot pilnas studiju izmaksas. Šie lēmumi var būt atšķirīgi, atkarībā no dažādu studiju programmu izmēra un pašizmaksām. Augstskolām ir jāspēj iekšēji veikt studiju izmaksu aprēķinus un kopējā pieejamā finansējuma ietvaros pieņemt racionālus lēmumus par uzņemšanas un studiju samaksas nosacījumiem. Tām augstskolām, kurām vēl nav izstrādāti studiju programmu pašizmaksu kalkulācijas rīki, kā vadlīnijas ir iespējams izmantot IZM pasūtījumā A/S KPMG Baltics veikto pētījumu par studiju vietas bāzes izmaksām un studiju tematisko jomu izmaksu koeficientiem, kā arī studiju programmu pašizmaksu kalkulācijas rīku.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vietā, lai noteiktu budžeta vietas, IZM un atbildīgās nozares ministrijas slēgs vienošanos ar augstskolām par sagatavojamo speciālistu skaitu, it īpaši par tiem, kas ir svarīgi tautsaimniecības attīstībai - par izglītības, veselības aprūpes, STEM jomu absolventiem, liekot uzsvaru uz rezultātu (absolvents), nevis procesu (budžeta vieta). Tāpat arī, lai veicinātu augstākās izglītības kvalitāti, IZM vēlas paredzēt iespēju veidot studējošo un absolventu aptaujas, lai varētu iegūt informāciju par apmierinātību ar studijām.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spēku zaudēs tiesību norma, uz kuras pamata izdoti Ministru kabineta 2006.gada 12.decembra noteikumus Nr. 994 “Kārtība, kādā augstskolas un koledžas tiek finansētas no valsts budžeta līdzekļiem” (turpmāk- MK noteikumi Nr. 994), nepieciešams izdot jaunus noteikumus atbilstoši jaunās normas deleģējumam, ietverot kārtību, kādā tiks piešķirts finansējums studiju nodrošināšanai un snieguma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būtiskākie grozījumi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52.pantā tiek mainīts regulējums, nosakot, ka augstskolas senāts nosaka un padome apstiprina studiju vietu skaitu un  studiju maksas nosacījumus (kuros gadījumos studiju maksu pilnā apmērā sedz no augstskolas līdzekļiem, kuros tiek noteikts privātpersonu (studējošā un/vai, piemēram, darba devēja) līdzekļiem, un kuros studiju maksu pilnā apmērā sedz no privātpersonas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78.pantā tiek ietverts 3 pīlāru modelis – finansējums studiju nodrošināšanai (studiju bāzes bloka dotācija), snieguma finansējums par rezultātiem pētniecībā balstītas augstākās izglītības nodrošināšanā un absolventu sagatavošanā, un attīstības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skaidrāk diferencēti divu no valsts budžeta līdzekļiem piešķiramo stipendiju veidi- studiju un sociālā.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likumprojekta atbilstību tiesiskās paļāvības principam, izstrādāts pārejas noteikums, kas paredz, ka augstskolas nodrošina studējošo, kuri imatrikulēti augstskolās līdz 2026.gada 31.decembrim, studijas valsts finansētajās studiju vietās atbilstoši šā likuma noteikumiem, kas bija spēkā līdz 2026.gada 31.decembrim, un noslēgtajiem studiju līgumiem.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ministrija publiskoja informatīvā ziņojuma projektu “Par turpmāko augstākās izglītības finansējumu” (pieejams https://www.izm.gov.lv/lv/augstakas-izglitibas-finansesanas-modelis ) un rīkoja vairākas diskusijas ar nozares organizācijām par tajā piedāvātiem risinājumiem. Tā rezultātā grozījumi neparedz līdzmaksājuma koncepcijas ieviešanu kā vienīgo risinājumu, piedāvājot elastīgāku regulējumu- tiesības pašai augstskolai noteikt studiju vietu skaitu, studiju maksas nosacījumus, kā arī elastīgāk plānot studiju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 un uztur augstākās izglītības jomas monitoringu. Tādējādi jauno augstākās izglītības finansēšanas principu ieviešanas pēcpārbaudes (ex-post) izvērtējums notiks minētā monitoringa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2029-12-31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Pieaudzis pilnā slodzē nodarbinātā akadēmiskā personāla īpatsvars, pieaudzis  doktorantu skaits, pieaudzis doktorantu skaits, kas turpina darbu augstākās izglītības un zinātniskajās institūcijās, pieaugusi augstākās izglītības absolventu nodarbinātība 0. līdz 3. profesiju pamatgrupā.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attīstības pamatnostādņu 2021.–2027. gadam “Nākotnes prasmes nākotnes sabiedrībai””[1] rādītāji- augstākās izglītības absolventu nodarbinātība 0. līdz 3. profesiju pamatgrupā (vadītāji, vecākie speciālisti un speciālisti), akadēmiskā personāla, kuri nodarbināti pilna laika slodzē augstākās izglītības institūcijās, īpatsvars,  doktorantu skaits, personu, kam piešķirts doktora grāds, skaits, akadēmiskā personāla atjaunotne – cik personu, kam piešķirts doktora grāds, turpina darbu augstākās izglītības un zinātniskajās institūcijās, un citi pamatnostādnēs paredzētie rādītāji attiecībā uz augstāko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https://likumi.lv/ta/id/324332-par-izglitibas-attistibas-pamatnostadnem-2021-2027-gadam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 varēs pretendēt uz augstskolu apmaksātām studiju vietām, studiju vietām ar studējošā līdzfinansējumu vai studiju vietām ar studējošā personīgo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dibinātās augstskolas un koledžas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neparedz pārmaiņas attiecībā uz privātpersonu dibinātām augstskolām.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ievieš pārmaiņas attiecībā uz valsts dibinātajām augstskolām. Līdz šim studiju finansējums tika piešķirts balstoties uz budžeta vietu skaitu un detalizētām normētām izmaksām par budžeta vietas studiju bāzi, studiju līmeņa un studiju tematiskās jomas koeficientiem. Tā vietā studiju finansējums tiks piešķirts kā viena summa, kuras ietvaros augstskola un koledža pieņems lēmumu par studiju vietu skaitu, kā arī maksas nosacījumiem. Augstskolai būs lielāks elastīgums nekā līdz šim attiecībā uz maksas nosacījumu veidošanu, piemēram, tiesības ieviest līdzmaksājumu, lai segtu daļu no izmaksām no valsts piešķiramā studiju finansējuma un daļu no studējošiem,   uzņemt studējošos bez maksas (līdzīgi kā iepriekš- valsts budžeta finansētajās studiju vietās), uzņemt studējošos, kas segtu pilnu studiju maksu, kā arī ieviest dažādus nosacījumus studējošo rotācijai starp šīm kategorijām, atbilstoši augstskolas mērķim sagatavot absolventus noteiktajās studiju jomās.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finansēšanas modelis tuvinās augstākās izglītības atbilstību darba tirgum un nodrošinās efektīvāku augstākās izglītības finansējuma izlietošanu.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Augstākās izglītības politika ir daļa no tautsaimniecības attīstības politikas. Augstskolas un zinātniskās institūcijas, kā arī to darbības rezultātā izveidotie inovatīvie un tehnoloģiju ietilpīgie uzņēmumi ir kļuvuši par attīstīto valstu inovāciju ekosistēmas  virzītājiem.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izglītība ir efektīvākais sociālās mobilitātes instruments. Izglītības un zinātnes ministrijas izveidotā absolventu monitoringa dati demonstrē atdevi no augstākās izglītības gan tajā, ka absolventu ienākumi jau trešo gadu pēc absolvēšanas par 50% pārsniedz vidējos ienākumus valstīs, gan tajā, ka absolventi strādā kvalificētāku darbu nekā valsts iedzīvotāji vidēji. Tiem ir mazāks bezdarba risks.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173 032 758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162 747 172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162 481 509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173 032 758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162 747 172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162 481 509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173 032 758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162 747 172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162 481 509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173 032 758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162 747 172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162 481 509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pats par sevi nerada fiskālo ietekmi. Likumprojektā paredzētais normatīvais regulējums var tikt īstenots arī esošā finansējuma ietvaros. Vienlaikus norādāms, ka, īstenojot šo modeli esošā finansējuma ietvaros, netiks sasniegts optimālais rezultāts, reformu ietekme būs mazāka un vairākās nozarēs netiks nodrošināta optimāla absolventu sagatavošana atbilstoši darba tirgus prasībām, kā arī tiks ierobežota iespējas sasniegt līdz šim noslēgtajos līgumos ar augstskolām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Tāpēc, lai nodrošinātu pilnvērtīgu rezultātu, Izglītības un zinātnes ministrija likumprojekta par valsts budžetu 2026.gadam un vidēja termiņa budžeta ietvaru sagatavošanas procesā iesniegs prioritāro pasākumu par papildu finansējumu augstākās izglītības reformu ieviešanai un konkurētspējas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Jautājums par papildus nepieciešamo finansējumu 2026. gadam un turpmākajiem gadiem jaunā finansēšanas modeļa ieviešanai Latvijā ir izskatāms likumprojekta “Par valsts budžetu 2026. gadam un budžeta ietvaru 2026., 2027. un 2028. gadam” sagatavošanas procesā kopā ar visu ministriju un citu valsts pārvaldes iestāžu prioritāro pasākumu pieteikumiem  atbilstoši valsts budžeta finansiālajām iespējām.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Izglītības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veicami atbilstoši projektā ietvertajam grozījumam šā likuma 51.pantā, to izslēdzot, jo ar šiem grozījumiem paredzēts, valsts augstskolām nodrošināt lielāku autonomiju studiju vietu skaita sadalījumā, kā arī paredzēta cita kārtība, kādā tiek noteiktas studiju vietas un to finansēšanas avots.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Profesionālās izglītības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veicami, lai salāgotu valsts augstskolu koledžu un valsts koledžu finansēšanas principus ar jaunajiem valsts augstskolu finansēšanas principiem, kas noteikti Augstskolu likuma 78.pantā.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2006. gada 12. decembra noteikumi Nr. 994 “Kārtība, kādā augstskolas un koledžas tiek finansētas no valsts budžeta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likuma grozījumu stāšanos spēkā zaudēs spēku Ministru kabineta 2006. gada 12. decembra noteikumi Nr. 994 “Kārtība, kādā augstskolas un koledžas tiek finansētas no valsts budžeta līdzekļiem”, tāpēc būs nepieciešams izstrādāt jaunus Ministru kabineta noteikumus par kārtību, kādā augstskolām un koledžām tiek piešķirts institucionālais un snieguma finansējums.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Ministru kabineta 2024. gada 17. decembra noteikumi Nr. 818 “Noteikumi par stipendijām”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noteikumos ietvert jēdzienu “studiju stipendija”, kā arī, ņemot vērā to, ka valsts vairs nenosaka studiju vietu skaitu, izstrādāt jaunu stipendiju piešķiršanas kārtību un nosacījumus, kā arī valsts finansējuma piešķiršanas stipendiju piešķiršanai kārtību. Plānots, ka finansējumu stipendiju nodrošināšanai piešķirs valsts augstskolām proporcionāli studējošo skaitam studiju programmās, kuras tiek īstenotas latviešu valodā. Plānots, ka finansējumu piešķirs no to ministriju budžetiem, kuru padotībā ir attiecīgās augstskolas.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Ministru kabineta 2019. gada 25. jūnija noteikumi Nr. 276 “Valsts izglītības informācijas sistēmas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veicami atbilstoši projektā ietvertajam grozījumam šā likuma 52. panta pirmajā daļā, jo līdz šim eksistēja trīs izvēlnes – valsts budžets, privātie līdzekļi vai cits finansējums, un attiecīgā informācija par studējošo tika ievadīta Valsts izglītības informācijas sistēmā (turpmāk- VIIS). Likumprojekts ievieš lielāku dažādību studiju maksas veidos (piemēram, studējošais var segt daļu no studiju izmaksām). Attiecīgi būtu jāpārskata VIIS datu lauki un to nosaukumi, lai būtu iespējams gūt informāciju statistikai un augstākās izglītības sistēmas monitoringam.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saturs ir ticis pārrunāts Saeimas Izglītības, kultūras un zinātnes komisijas sēdēs, kurās piedalījās arī augstākās izglītības nozares pārstāvji. Ir notikušas sarunas ar augstskolu pārstāvjiem, piedaloties arī Latvijas Studentu apvienības pārstāvjiem. Jaunais augstskolu finansēšanas modelis prezentēts arī Rektoru padomes un Augstākās izglītības padomes sēdē. Likumprojekts tiks nodots publiskajai apspriešanai.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Izglītības un zinātnes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augstskolas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Šo novērtējumu uz projekta izstrādes brīdi nav iespējams noteikt, jo šāds novērtējums ir katras augstskolas kompetencē, un katrai augstskolai tas būs atšķirīgs.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paaugstināta augstskolu autonomija studiju vietu plānošanā, finansējuma izlietošanā un maksas nosacījumu noteikšanā.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Augstskolas finanšu stimuls mainīsies no budžeta vietu aizpildīšanas uz absolventu sagatavošanu un kvalitatīvo rādītāju sasniegšanu.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sasniegti rīcības virziena mērķa [145] “Izglītības kvalitāte uzņēmējdarbībā un dzīvē izmantojamu zināšanu un prasmju ieguvei ikvienam valsts iedzīvotājam.” progresa rādītāji [151] “Vidējās un augstākās izglītības iestāžu nesenu (pirms viena-trim gadiem) absolventu  (20–34 gadu vecumā) nodarbinātības līmenis” un [163] “Dabaszinātņu, matemātikas un informācijas tehnoloģiju jomu absolventu īpatsvars no kopējā absolventu skaita augstākajā izglītībā”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sasniegti rīcības virziena mērķa [12] “Zinātnes izcilība sabiedrības attīstībai, tautsaimniecības izaugsmei un drošībai” progresa rādītāji [134].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pienākums būs VIIS Studējošo un absolventu reģistrā iekļaut datus par studējošo kategorijām balstoties uz finansēšanas avotu; šādi dati tiek vadīti arī šobrīd, taču ir pārskatāmi datu lauki, jo varētu pieaugt datu laukumu skaits, piemēram, lai atspoguļotu, ka tiek segtas daļējās izmaksas par studijām.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25-TA-1838</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25-TA-1838</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anotācija_(ex_ante)_25-TA-1838.docx</dc:title>
</cp:coreProperties>
</file>

<file path=docProps/custom.xml><?xml version="1.0" encoding="utf-8"?>
<Properties xmlns="http://schemas.openxmlformats.org/officeDocument/2006/custom-properties" xmlns:vt="http://schemas.openxmlformats.org/officeDocument/2006/docPropsVTypes"/>
</file>