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Ludzas novada pašvaldības nekustamā īpašuma "Lauderi–Streļcova"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Ludzas novada pašvaldības nekustamā īpašuma "Lauderi–Streļcova" pārņemšanu valsts īpašumā"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mantas atsavināšanas likuma 42. panta otro daļu un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likuma 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Ludzas novada pašvaldības domes 2026.gada 29. aprīļa lēmumu Nr. 232 (Protokols Nr. 4, 11.§) "Par nekustamā īpašuma "Lauderi–Streļcova"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Ludzas novada pašvaldības ar reģistrācijas Nr. 90000017453 (turpmāk – pašvaldība) nekustamo īpašumu "Lauderi–Streļcova" Lauderu pagastā, Ludzas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"Lauderi–Streļcova" Lauderu pagastā, Ludzas novadā (nekustamā īpašuma kadastra Nr. 68640020364) sastāvā ietilpstošā zemes vienība (ar kadastra apzīmējumu 6864 002 0280) 0,5 ha platībā un būve – ceļš "Lauderi–Streļcova" – ar kadastra apzīmējumu 6864 002 0280 001) (turpmāk ‒ nekustamais īpašums) pieder pašvaldībai. Nekustamais īpašums ierakstīts zemesgrāmatā Latgales rajona tiesas Lauderu pagasta zemesgrāmatas nodalījumā Nr. 100000954511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ūdensnotekas (ūdensteču regulēta posma un speciāli raktas gultnes), kā arī uz tās esošas hidrotehniskas būves un ierīces ekspluatācijas aizsargjoslas teritorija lauksaimniecībā izmantojamā zemē (tips 7311041000) 0,0058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pierobeža (tips 7316120300) 0,4977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ap navigācijas tehnisko līdzekli, kas paredzēts valsts aizsardzības vajadzībām (tips 7312070301), 0,4977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 Atbilstoši NĪVKIS datiem nekustamā īpašuma fiskālā kadastrālā vērtība 2026. gada 16. februārī bija 27 742 </w:t>
      </w:r>
      <w:r w:rsidR="00000000" w:rsidRPr="00000000" w:rsidDel="00000000">
        <w:rPr>
          <w:i w:val="1"/>
          <w:rtl w:val="0"/>
        </w:rPr>
        <w:t xml:space="preserve">euro</w:t>
      </w:r>
      <w:r w:rsidR="00000000" w:rsidRPr="00000000" w:rsidDel="00000000">
        <w:rPr>
          <w:rtl w:val="0"/>
        </w:rPr>
        <w:t xml:space="preserve"> un universālā kadastrālā vērtība – 22 802 </w:t>
      </w:r>
      <w:r w:rsidR="00000000" w:rsidRPr="00000000" w:rsidDel="00000000">
        <w:rPr>
          <w:i w:val="1"/>
          <w:rtl w:val="0"/>
        </w:rPr>
        <w:t xml:space="preserve">euro</w:t>
      </w:r>
      <w:r w:rsidR="00000000" w:rsidRPr="00000000" w:rsidDel="00000000">
        <w:rPr>
          <w:rtl w:val="0"/>
        </w:rPr>
        <w:t xml:space="preserve">. Nekustamā īpašuma sastāvā esošās būves platība ir 3 667 m</w:t>
      </w:r>
      <w:r w:rsidR="00000000" w:rsidRPr="00000000" w:rsidDel="00000000">
        <w:rPr>
          <w:vertAlign w:val="superscript"/>
          <w:rtl w:val="0"/>
        </w:rPr>
        <w:t xml:space="preserve">2</w:t>
      </w:r>
      <w:r w:rsidR="00000000" w:rsidRPr="00000000" w:rsidDel="00000000">
        <w:rPr>
          <w:rtl w:val="0"/>
        </w:rPr>
        <w:t xml:space="preserve">, uzbūvēšanas gads – 2021., būves fiskālā kadastrālā vērtība 2026. gada 16. februārī bija 27 392 </w:t>
      </w:r>
      <w:r w:rsidR="00000000" w:rsidRPr="00000000" w:rsidDel="00000000">
        <w:rPr>
          <w:i w:val="1"/>
          <w:rtl w:val="0"/>
        </w:rPr>
        <w:t xml:space="preserve">euro</w:t>
      </w:r>
      <w:r w:rsidR="00000000" w:rsidRPr="00000000" w:rsidDel="00000000">
        <w:rPr>
          <w:rtl w:val="0"/>
        </w:rPr>
        <w:t xml:space="preserve"> un universālā kadastrālā vērtība – 22 002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akciju sabiedrības "Latvijas valsts meži" (turpmāk – Sabiedrība) 2026. gada 4. marta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4.1-2_01bd_330_26_157, Ludzas novada dome 2026. gada 29. aprīlī pieņēma lēmumu Nr. 232 (protokols Nr. 4, 11.§) "Par nekustamā īpašuma "Lauderi–Streļcova" nodošanu bez atlīdzības valsts īpašumā", ar to nekustamo īpašumu nododot bez atlīdzības īpašumā valstij Zemkopības ministrijas personā, lai pildītu noteikto funkciju – Meža likumā noteiktās, valstij piekrītošās un piederošās meža zemes apsaimniekošanu un aizsardzību, un vienlaikus nosakot pienākumu Zemkopības ministrijai nekustamo īpašumu bez atlīdzības nodot pašvaldībai, ja tas vairs netiks izmantots minētās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un –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izmantots kā meža infrastruktūras objekts Sabiedrības mežsaimnieciskajos darbos iesaistītā transporta pārvietošanai, tāpēc uzturams atbilstošā stāvoklī ar piemērotu ceļa noturību, bet pašvaldība finansējuma trūkuma dēļ to nevar nodrošināt. Pārbūvējot minēto inženierbūvi ceļu, tiks nodrošināta piekļuve Zemkopības ministrijas valdījumā un Sabiedrības pārvaldīšanā nodotajai meža platībai (zemes vienībām ar kadastra apzīmējumiem 68640030124, 68640020279, 68640030157 un 68640020245) 197,22 ha kopplatībā, kuras ietilpst valsts nekustamā īpašuma "Kauderu masīvs" (nekustamā īpašuma kadastra Nr. 6864 002 0243) Lauderu pagastā, Ludzas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visā tā sastāvā tiks nodots pašvaldībai saskaņā ar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Ludzas novada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īstenota rīkojuma projekta 2.1. apakšpunktā minētā funkcija.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26-TA-2105</w:t>
    </w:r>
    <w:r>
      <w:br/>
    </w:r>
    <w:r w:rsidR="00000000" w:rsidRPr="00000000" w:rsidDel="00000000">
      <w:rPr>
        <w:rtl w:val="0"/>
      </w:rPr>
      <w:t xml:space="preserve">Izdrukāts 07.09.2026. 18.57 - 1.0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26-TA-2105</w:t>
    </w:r>
    <w:r>
      <w:br/>
    </w:r>
    <w:r w:rsidR="00000000" w:rsidRPr="00000000" w:rsidDel="00000000">
      <w:rPr>
        <w:rtl w:val="0"/>
      </w:rPr>
      <w:t xml:space="preserve">Izdrukāts 07.09.2026. 18.57 - 1.0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anotācija_(ex_ante)_26-TA-2105.docx</dc:title>
</cp:coreProperties>
</file>

<file path=docProps/custom.xml><?xml version="1.0" encoding="utf-8"?>
<Properties xmlns="http://schemas.openxmlformats.org/officeDocument/2006/custom-properties" xmlns:vt="http://schemas.openxmlformats.org/officeDocument/2006/docPropsVTypes"/>
</file>