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 Noteikumi par kārtību, kādā biedrības iekļauj un izslēdz no jaunatnes organizāciju saraksta, un jaunatnes organizāciju sarakstā iekļaujamām ziņām"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noteikumu projektu, pamatojoties uz Jaunatnes likuma 6. panta otro daļu (izteikta jaunā redakcijā ar likumu “Grozījumi Jaunatnes likumā”, kas stājās spēkā 2026. gada 19. martā (turpmāk – grozījumi Jaunatnes likumā)), kas nosaka deleģējumu Ministru kabinetam noteikt kārtību, kādā jaunatnes organizācijas iekļauj jaunatnes organizāciju sarakstā (turpmāk – saraksts) un izslēdz no tā, kā arī sarakstā iekļaujamās ziņas. Noteikumu projekts aizstās Ministru kabineta 2011. gada 15. marta noteikumus Nr. 188 “Noteikumi par kārtību, kādā biedrības ierakstāmas jaunatnes organizāciju sarakstā, un sarakstā iekļaujamām ziņām” (turpmāk – noteikumi Nr. 188) (zaudējuši spēku 2026. gada 19. martā).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biedrības iekļauj un izslēdz no saraksta, kā arī sarakstā iekļaujamajās ziņas. Noteikumu projekts precizē līdz šim noteikumos Nr. 188 noteikto, tajā skaitā sarakstā iekļaujamās informācijas par sarakstā ierakstīto biedrību apjomu, tādējādi novēršot līdzšinējās nepilnības noteikumu Nr. 188 piemērošanā, kā arī precizē biedrības iesnieguma par tās iekļaušanu sarakstā veidlapas (noteikumu projekta pielikums) (turpmāk – iesniegums) saturu, tādējādi atvieglojot tās aizpildīšanu.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Jaunatnes likuma 6. panta pirmo daļu jaunatnes organizācija ir Biedrību un nodibinājumu reģistrā reģistrēta un sarakstā ierakstīta biedrība. Biedrību ieraksta sarakstā, ja tā atbilst visiem Jaunatnes likumā noteiktajiem kritērijiem. Pamatojoties uz Jaunatnes likuma 6. panta otro daļu, sarakstu uztur ministrija. Noteikumi Nr. 188 noteica, ka ministrija vērtē biedrības iesniegumu, kā arī pieņem lēmumu par tās ierakstīšanu sarakstā vai par atteikumu ierakstīt biedrību sarakstā, ja biedrība neatbilst Jaunatnes likuma 6. panta pirmajā daļā minētajiem kritērijiem, vai ministrijas izveidotās iesniegumu par biedrību ierakstīšanu sarakstā vērtēšanas komisijas noteiktajā termiņā nav iesniegusi pieprasīto informāciju. Saskaņā ar noteikumu Nr. 188 14. punktu lēmums par biedrības ierakstīšanu sarakstā vai lēmums par atteikumu ierakstīt biedrību sarakstā stājās spēkā septītajā dienā pēc lēmuma nodošanas pastā. Sarakstā iekļautā informācija ir publiski pieejama ministrijas tīmekļvietnē: www.izm.gov.lv. (noteikumu Nr. 188 2. punkts). Saskaņā ar noteikumu Nr. 188 18. punktu sarakstā iekļautās ziņas aktualizēja, pamatojoties uz biedrības sniegto informāciju ministrijai. Noteikumu projekta izstrādes laikā sarakstā ir ierakstītas 28 jaunatnes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188 citstarp noteica kārtību, kādā biedrības ir svītrojamas no saraksta, kaut gan šāds tiešs deleģējums Ministru kabinetam neizrietēja no Jaunatnes likuma 6. panta otrās daļas. Ar grozījumiem Jaunatnes likumā Jaunatnes likuma 6. panta otrajā daļā ir ietverts deleģējums Ministru kabinetam citstarp noteikt kārtību, kādā jaunatnes organizācijas izslēdz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kārtību atbilstoši noteikumiem Nr. 188 ziņas, kādas par biedrību iekļauj sarakstā, paredzēja 11 pozīcijas, tajā skaitā jaunatnes organizācijas darbības apraksts, biedru skaits, jauniešu skaits un īpatsvars no kopējā biedru skaita un citas pozīcijas, kas radīja administratīvo slogu gan ministrijai uzturot sarakstu, gan biedrībām sniedzot ministrijai ziņas par informācijas aktualizēšanu. Papildus jānorāda, ka līdzšinējā kārtība paredzēja lēmuma par  biedrības ierakstīšanu sarakstā vai lēmuma par atteikumu ierakstīt biedrību sarakstā nosūtīšanu pa pastu, kas apgrūtināja saziņu ar biedrībām un šobrīd vairs neatbilst digitālās saziņas un paziņošanas prasībām starp valsti un 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grozījumos Jaunatnes likumā ietvertajam deleģējumam Ministru kabinetam citstarp noteikt arī kārtību, kādā jaunatnes organizācijas izslēdz no saraksta, noteikumu projekts noteic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līdzšinējo administratīvo slogu attiecībā uz ziņām, kādas par jaunatnes organizāciju iekļauj sarakstā, kā arī attiecībā uz iesnieguma aizpildīšanu, samazinot apjomu un precizējot informāciju, kas ir jāiesniedz biedrībai. Noteikumu projekts arī precizē līdzšinējo kārtību attiecībā uz ministrijas lēmuma par  biedrības ierakstīšanu sarakstā vai lēmuma par atteikumu ierakstīt biedrību sarakstā nosūtīšanu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188 17. punktu, nosakot informācijas, kāda ir iekļaujama un publicējama sarakstā par tajā ierakstīto biedrību, apjomu. Tādējādi tiks pilnveidota saraksta praktiskā nozīme, jo darbā ar jaunatni iesaistītās personas, citas organizācijas, kas veic darbu ar jauniešiem, pašvaldības un jaunieši varēs koncentrētā un precīzā veidā uzzināt pašu svarīgāko informāciju par biedrību, kas ierakstīta sarakstā. Darbā ar jaunatni iesaistītie nepieciešamības gadījumā varēs sazināties ar jaunatnes organizāciju, lai kopīgi īstenotu ilgtspējīgas un jēgpilnas aktivitātes un iniciatīvas darba ar jaunatni jomā. Biedrības esamība sarakstā sniedz iespēju pretendēt uz atbalsta saņemšanu projekta veidā ikgadējās Jaunatnes politikas valsts programmas ietvaros. Informācija par jaunatnes organizāciju mērķiem un mērķa grupām ir publiski pieejama Latvijas Republikas Uzņēmumu reģistra tīmekļvietnē. Jaunatnes organizācijas informāciju par savām darbības jomām, aktivitātēm un jauniešiem publicē savās mājaslapās un sociālo tīklu kontos.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iesnieguma par biedrības ierakstīšanu sarakstā veidlapas parauga (noteikumu projekta pielikums) saturu, tādējādi biedrībām samazinot iesniegumā norādāmās informācijas apjomu. Papildus jānorāda, ka sarakstā ierakstītās biedrības atbilstības pārbaudi Jaunatnes likuma 6. panta pirmajā daļā minētajiem kritērijiem (noteikumu projekta 19. punkts) ministrija veic, aktualizējot sarakstu saskaņā ar ministrijas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administratīvā sloga mazināšanu biedrībām, sagatavojot un iesniedzot ministrijā iesniegumu par biedrības ierakstīšanu sarakstā, un ministrijai, uzturot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likumu biedrībām oficiālās elektroniskās adreses izmantošana ir obligāta. Noteikumu projekts paredz, ka lēmums par biedrības iekļaušanu sarakstā vai lēmums par atteikumu iekļaut biedrību sarakstā stājas spēkā otrajā darba dienā pēc tā nosūtīšanas uz biedrības oficiālo elektronisko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jaunatnes lietu speciālisti, jaunatnes darbinieki, darbā ar jaunatni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norādītā informācija ļaus vienkopus iegūt publiskas ziņas par biedrībām, kas tiešā veidā ir iesaistītas darbā ar jaunatni, un tādējādi sniegs iespēju tās tieši uzrunāt aktivitāšu, iniciatīvu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veic darbu ar jauniešiem, jaunatnes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līmenī noteikumu projekts sniegs iespēju iegūt precīzu un publisku informāciju par sarakstā iekļautu biedrību darbā ar jaunatni iesaistītajām juridiskajām personām, kas tieši iesaistītas darba ar jaunatni sistēmas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īstenošana tiks nodrošināta ministrijas gadskārtējā valsts budžeta likumā plānoto līdzekļu ietvaros, tajā skaitā no ministrijas valsts budžeta programmas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norādīta, virzot noteikumu projektu saskaņošanai un apstiprināšanai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publiskās apspriešanas rezultātiem tiks norādīta, virzot noteikumu projektu saskaņošanai un apstiprināšanai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tiks piemērota publiskās apspriešanas procedūra, kad noteikumu projekts tiks virzīts saskaņošanai un apstiprināšanai Vienotajā tiesību aktu projektu izstrādes un saskaņošanas portālā (turpmāk – TAP portāls).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Jaunatnes starptautisko programmu aģentūra (turpmāk –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ministrija un aģentūra darba ar jaunatni sistēmas nodrošināšanā varēs iegūt precīzu informāciju par sarakstā ierakstīto biedrību, tajā skaitā aģentūrai un ministrijai administrējot Jaunatnes politikas valsts programmas atklātos projektu konkursus.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darba ar jaunatni sistēmas pilnveidošanu, jo jaunieši, darbā ar jaunatni iesaistītās personas, biedrības un nodibinājumi varēs iegūt precīzu informāciju par jaunatnes organizācijām, lai potenciāli izveidotu sadarbību un kopīgi organizētu aktivitātes un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arī uz bērnu interešu pārstāvniecību un aizsardzību, jo jaunatnes organizāciju plašākas iespējas sadarboties ar valsts, pašvaldību institūcijām un citām organizācijām ļauj jēgpilnās aktivitātēs iesaistīt plašāku jauniešu, tajā skaitā arī bērnu, loku.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26-TA-875</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26-TA-875</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anotācija_(ex_ante)_26-TA-875.docx</dc:title>
</cp:coreProperties>
</file>

<file path=docProps/custom.xml><?xml version="1.0" encoding="utf-8"?>
<Properties xmlns="http://schemas.openxmlformats.org/officeDocument/2006/custom-properties" xmlns:vt="http://schemas.openxmlformats.org/officeDocument/2006/docPropsVTypes"/>
</file>