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2021.gada 18.maija rīkojuma Nr.324 „Par valsts nekustamā īpašuma Rēznas ielā 10A, Rīgā, pārdošanu”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2021.gada 18.maija rīkojuma Nr.324 „Par valsts nekustamā īpašuma Rēznas ielā 10A, Rīgā, pārdošanu” (turpmāk – rīkojums Nr.324) 1.punktu, ministrijai atļauts pārdot izsolē valsts nekustamo īpašumu (nekustamā īpašuma kadastra Nr.0100 047 0002) – zemes vienību (zemes vienības kadastra apzīmējums 0100 047 0002) 0,4754 ha platībā un būvi (būves kadastra apzīmējums 0100 047 0010 001) – Rēznas ielā 10A, Rīgā (turpmāk – nekustamais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Nr.324 tika pieņemts, jo nekustamais īpašums netika izmantots un ministrija arī turpmāk nebija plānojusi tā izmantošanu ne ministrijas, ne tās padotībā esošo iestāžu funkciju nodrošināšanai, līdz ar to par lietderīgāko rīcību ar nekustamo īpašumu tika uzskatīta tā pārdošana. Nekustamā īpašuma atsavināšanas procedūra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ir mainījusies, jo, pamatojoties uz Ministru kabineta 2021.gada 10.augusta rīkojuma Nr.523 „Par finanšu līdzekļu piešķiršanu no valsts budžeta programmas „Līdzekļi neparedzētiem gadījumiem”” 1.punktu, ministrijai tika piešķirti 1 350 559 euro augstas gatavības projektu (tajā skaitā Rīgas Mākslas un mediju tehnikuma (turpmāk – tehnikums) dienesta viesnīcas atjaunošanas 3. un 4.kārtas būvdarbiem).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nekustamais īpašums netiks pārdots, jo ir nepieciešams tehnikuma funkciju (izglītojamo izmitināšana) nodrošināšanai vismaz līdz 2022.gada 30.jūnijam, kamēr tiks īstenots augstāk minētais tehnikuma dienesta viesnīcas atjaunošanas projekts, un līdz ar to ir sagatavots Ministru kabineta rīkojuma projekts, kas paredz atzīt par spēku zaudējušu rīkojumu Nr.324.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anotācija_(ex_ante)_21-TA-85.docx</dc:title>
</cp:coreProperties>
</file>

<file path=docProps/custom.xml><?xml version="1.0" encoding="utf-8"?>
<Properties xmlns="http://schemas.openxmlformats.org/officeDocument/2006/custom-properties" xmlns:vt="http://schemas.openxmlformats.org/officeDocument/2006/docPropsVTypes"/>
</file>