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Alūksnes novada pašvaldības nekustamā īpašuma Ziemeru ielā 4, Alūksnē, Alūksnes novadā,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strukturālajām reformām iekšlietu nozarē" (Ministru kabineta 2020.gada 3.novembra sēdes prot. Nr. 66 24.§).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Alūksnes novada pašvaldības nekustamā īpašuma Ziemeru ielā 4, Alūksnē, Alūksnes novadā, pārņemšanu valsts īpašumā” (turpmāk – projekts) paredz no Alūksnes novada pašvaldības pārņemt bez atlīdzības valsts īpašumā un nodot Iekšlietu ministrijas valdījumā nekustamo īpašumu Ziemeru ielā 4, Alūksnē, Alūksnes novadā, kas nepieciešams jauna katastrofu pārvaldības centra (turpmāk - administratīvā ēka) būvniecībai Iekšlietu ministrijas padotībā esošo iestāžu un citu publisko personu iestāžu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 ar 2021. gada 12. februāra vēstuli Nr. 1.2.8-02/916 “Par zemesgabala piešķiršanu” informēja Alūksnes novada pašvaldību (turpmāk ­– Pašvaldība), ka Nodrošinājuma valsts aģentūra (turpmāk – Aģentūra) Eiropas Savienības Atveseļošanas un noturības mehānisma plāna ietvaros plāno jaunas administratīvās ēkas, kurā būtu izvietotas Valsts ugunsdzēsības un glābšanas dienesta B kategorijas depo, Valsts policijas, Valsts robežsardzes, Aģentūras, Iekšlietu ministrijas Informācijas centra un Neatliekamās medicīniskās palīdzības dienesta struktūrvienības, būvniecību. Izvērtējot Aģentūras pārvaldīšanā esošo nekustamo īpašumu Dzirnavu ielā 5 un Pils ielā 17, Alūksnē, Alūksnes novadā, platības, tika secināts, ka šajās adresēs minēto administratīvo ēku uzbūvēt nevar, tā kā ēkas kopējā plānotā platība ir ap 2000 m², kā arī ir jāparedz stāvvietas gan </w:t>
      </w:r>
      <w:r w:rsidR="00000000" w:rsidRPr="00000000" w:rsidDel="00000000">
        <w:rPr>
          <w:u w:val="single"/>
          <w:rtl w:val="0"/>
        </w:rPr>
        <w:t xml:space="preserve">dienestu (Iekšlietu ministrijas struktūrvienību un Neatliekamās medicīniskās palīdzības dienesta)</w:t>
      </w:r>
      <w:r w:rsidR="00000000" w:rsidRPr="00000000" w:rsidDel="00000000">
        <w:rPr>
          <w:rtl w:val="0"/>
        </w:rPr>
        <w:t xml:space="preserve">, gan privātajam autotransportam. Ņemot vērā minēto, Aģentūra lūdza Pašvaldībai izvērtēt iespēju piešķirt administratīvās ēkas būvniecībai zemesgabalu 7000 m² - 10 000 m² platībā, kas atrastos maksimāli tuvu pilsētas centram un jau esošām inženierkomunikācijām.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7. maijā pieņemts Alūksnes novada domes lēmums Nr. 133 (protokols Nr. 8, 1. p.) “Par nekustamo īpašumu Ziemeru ielā 4 un Ziemeru ielā 8, Alūksnē, Alūksnes novadā daļu nodošanu bez atlīdzības valsts īpašumā”. Lēmumā norādīts, ka Iekšlietu ministrijai, tās funkciju nodrošināšanai, nepieciešama daļa no Pašvaldības nekustamajiem īpašumiem Ziemeru ielā 4, Alūksnē, Alūksnes novadā, aptuveni 1,5 ha platībā, un Ziemeru ielā 8, Alūksnē, Alūksnes novadā, aptuveni 0,19 ha platībā, administratīvās ēkas būvniecībai, kas paredzēta Iekšlietu ministrijas iestāžu un struktūrvienību izvietošanai Ugunsdrošības un ugunsdzēsības likuma 21. pantā, likuma “Par policiju” 3. pantā un Valsts robežsardzes likuma 5. pantā noteikto valsts pārvaldes funkciju (valsts drošība, sabiedriskā kārtība un drošība) veikšanai. Pašvaldība veica visas nepieciešamās darbības, lai iepriekš minētos nekustamos īpašumus sadalītu, reģistrētu zemesgrāmatā un nodotu bez atlīdzības valstij Iekšlietu ministrijas personā jaunizveidotu zemes vienību Ziemeru ielā 4, Alūksnē, Alūksnes novadā, 1,69 ha platībā. Lēmumā noteikts Iekšlietu ministrijai, attiecīgi par to izdarot atzīmi zemesgrāmatā, aizliegums atsavināt un apgrūtināt plānoto zemes vienību Ziemeru ielā 4, Alūksnē, Alūksnes novadā, ar lietu tiesībām un pienākumu bez atlīdzības nodot to Pašvaldībai, ja tas vairs netiek izmantots valsts drošības, sabiedriskās kārtības un drošības funkciju veikšanai. </w:t>
      </w:r>
      <w:r w:rsidR="00000000" w:rsidRPr="00000000" w:rsidDel="00000000">
        <w:rPr>
          <w:u w:val="single"/>
          <w:rtl w:val="0"/>
        </w:rPr>
        <w:t xml:space="preserve">Pašvaldības lēmumā minētās drošības funkcijas ir attiecināmas arī uz civilās aizsardzības un ugunsdrošības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pārņemt bez atlīdzības valsts īpašumā un nodot Iekšlietu ministrijas valdījumā Pašvaldībai piederošo īpašumu (nekustamā īpašuma kadastra Nr. 3601 002 0118) – zemes vienību 1,6986 ha platībā (zemes vienības kadastra apzīmējums 3601 002 0118) – Ziemeru ielā 4, Alūksnē, Alūksnes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ir nostiprinātas Alūksnes pilsētas zemesgrāmatas nodalījumā Nr. 100000153218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sistēmā pieejamajiem datiem nekustamā īpašuma kadastrālā vērtība uz 2022. gada 1. janvāri ir 12461 </w:t>
      </w:r>
      <w:r w:rsidR="00000000" w:rsidRPr="00000000" w:rsidDel="00000000">
        <w:rPr>
          <w:i w:val="1"/>
          <w:rtl w:val="0"/>
        </w:rPr>
        <w:t xml:space="preserve">euro</w:t>
      </w:r>
      <w:r w:rsidR="00000000" w:rsidRPr="00000000" w:rsidDel="00000000">
        <w:rPr>
          <w:rtl w:val="0"/>
        </w:rPr>
        <w:t xml:space="preserve">, nekustamā īpašuma lietošanas mērķis 0906 – Valsts aizsardzības nozīmes objektu, drošības, policijas, ugunsdzēsības un glābšanas, robežsardzes un soda izciešanas iestāžu apbūve, kā arī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 – 1,6986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un dabas resursu ķīmiskās aizsargjoslas teritorija ap pazemes ūdens ņemšanas vietu – 1,6986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 0,0225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 0,0107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ap ūdensvadu, kas atrodas līdz 2 metru dziļumam – 0,0019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Projektētājs Akciju sabiedrība “UPB” izstrādājis tipveida Valsts ugunsdzēsības un glābšanas dienesta (turpmāk – VUGD) depo ēku projektu, kas būs par pamatu, lai uz projekta bāzes depo ēkas pēc nepieciešamības varētu tikt pielāgotas un izmantotas kā vienots iestāžu administratīvais centrs, papildinot projektu ar iekšlietu resorā esošo iestāžu (Valsts policijas, Valsts robežsardzes, Pilsonības un migrācijas lietu pārvaldes, utt.) un citu iestāžu (Neatliekamās medicīniskās palīdzības dienesta, pašvaldības policijas, utt.) funkcijām nepieciešamajām telpām.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pārņemt valsts īpašumā ar mērķi uz tā izbūvēt jaunu administratīvo ēku, tādējādi nodrošinot Iekšlietu ministrijas padotībā esošo iestāžu valsts pārvaldes funkciju – sabiedriskās kārtības un drošības, civilās aizsardzības un ugunsdrošības, īstenošanu. Līdz ar to nepieciešamība pārņemt iepriekš minēto nekustamo īpašumu Iekšlietu ministrijas valdījumā ir saistīta ar jaunas administratīvās ēkas būvniecību un uzturēšanu. Gadījumā, ja iestāsies neparedzami apstākļi, kas izslēgs jaunas administratīvās ēkas būvniecību nekustamajā īpašumā, tad nekustamais īpašums tiks nodots bez atlīdzības atpakaļ Pašvaldībai neapbūvēts.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būs nepieciešams izpildīt projektā noteikto pienākumu nodot projekta 1. punktā minēto nekustamo īpašumu bez atlīdzības Pašvaldībai un jaunā administratīvā ēka nekustamajā īpašumā jau būs uzbūvēta, atdošana atpakaļ tiks īstenota, ievērojot Civillikuma 850. pantā noteikto, ka būve ir atzīstama par nekustamā īpašuma sastāvā ietilpstošās zemes vienības blakus lietu, ir nesaraujami saistīta ar šo zemes vienību un atbilstoši Civillikuma 853. pantam ir atsavināma kopā ar galvenajām lietām, kā arī ievērojot Civillikuma 968. pantu, saskaņā ar kuru uz zemes uzcelta un cieši ar to savienota ēka atzīstama par tās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pārvaldīšanu un apsaimniekošanu nodrošinās Nodrošinājuma valsts aģentūra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izstrādes procesā ir izmantoti dokumenti, kas satur fizisko personu datus (vēsturisko īpašnieku dati). Datu apstrāde ir nepieciešama, lai nodrošinātu projekta par nekustamā īpašuma atsavināšanu valsts drošības, sabiedriskās kārtības un drošības funkciju veikšanas īstenošanai pilnvērtīgu sagatavošanu, tā atbilstību normatīvajiem aktiem un dokumentiem. Fizisko personu datu saturošie dokumenti paredzēti šauram subjektu lokam - noteiktajiem saskaņošanas dalībniekiem, kas veic projekta un projekta anotācijas izvērtējumu.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papildus līdzekļi no valsts budžeta nav nepieciešami. Projekts tiks īstenots Iekšlietu ministrijas (Nodrošinājuma valsts aģentūras)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2009. gada 25. augusta noteikumu Nr. 970 "Sabiedrības līdzdalības kārtība attīstības plānošanas procesā" noteiktajiem kritērijiem, sabiedrības līdzdalības kārtība projekta izstrādē netiek piemērota.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22-TA-221</w:t>
    </w:r>
    <w:r>
      <w:br/>
    </w:r>
    <w:r w:rsidR="00000000" w:rsidRPr="00000000" w:rsidDel="00000000">
      <w:rPr>
        <w:rtl w:val="0"/>
      </w:rPr>
      <w:t xml:space="preserve">Izdrukāts 29.07.2026. 23.59 - 3.0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22-TA-221</w:t>
    </w:r>
    <w:r>
      <w:br/>
    </w:r>
    <w:r w:rsidR="00000000" w:rsidRPr="00000000" w:rsidDel="00000000">
      <w:rPr>
        <w:rtl w:val="0"/>
      </w:rPr>
      <w:t xml:space="preserve">Izdrukāts 29.07.2026. 23.59 - 3.0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anotācija_(ex_ante)_22-TA-221.docx</dc:title>
</cp:coreProperties>
</file>

<file path=docProps/custom.xml><?xml version="1.0" encoding="utf-8"?>
<Properties xmlns="http://schemas.openxmlformats.org/officeDocument/2006/custom-properties" xmlns:vt="http://schemas.openxmlformats.org/officeDocument/2006/docPropsVTypes"/>
</file>