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CB016" w14:textId="77777777" w:rsidR="00AC687F" w:rsidRDefault="00AC687F" w:rsidP="00AC687F">
      <w:pPr>
        <w:jc w:val="center"/>
      </w:pPr>
    </w:p>
    <w:p w14:paraId="3201931E" w14:textId="77777777" w:rsidR="00AC687F" w:rsidRDefault="00AC687F" w:rsidP="00AC687F">
      <w:pPr>
        <w:jc w:val="center"/>
      </w:pPr>
    </w:p>
    <w:p w14:paraId="3AA25E97" w14:textId="77777777" w:rsidR="00AC687F" w:rsidRDefault="00AC687F" w:rsidP="00AC687F">
      <w:pPr>
        <w:spacing w:after="0" w:line="240" w:lineRule="auto"/>
        <w:jc w:val="center"/>
        <w:rPr>
          <w:rFonts w:ascii="Times New Roman" w:hAnsi="Times New Roman" w:cs="Times New Roman"/>
          <w:b/>
          <w:sz w:val="24"/>
          <w:szCs w:val="24"/>
        </w:rPr>
      </w:pPr>
      <w:r w:rsidRPr="000B5335">
        <w:rPr>
          <w:rFonts w:ascii="Times New Roman" w:hAnsi="Times New Roman" w:cs="Times New Roman"/>
          <w:b/>
          <w:sz w:val="24"/>
          <w:szCs w:val="24"/>
        </w:rPr>
        <w:t xml:space="preserve">Precizētā provizoriskā naudas plūsma sadalījumā pa gadiem, </w:t>
      </w:r>
      <w:proofErr w:type="spellStart"/>
      <w:r w:rsidRPr="000B5335">
        <w:rPr>
          <w:rFonts w:ascii="Times New Roman" w:hAnsi="Times New Roman" w:cs="Times New Roman"/>
          <w:b/>
          <w:i/>
          <w:sz w:val="24"/>
          <w:szCs w:val="24"/>
        </w:rPr>
        <w:t>euro</w:t>
      </w:r>
      <w:proofErr w:type="spellEnd"/>
      <w:r w:rsidRPr="000B5335">
        <w:rPr>
          <w:rFonts w:ascii="Times New Roman" w:hAnsi="Times New Roman" w:cs="Times New Roman"/>
          <w:b/>
          <w:i/>
          <w:sz w:val="24"/>
          <w:szCs w:val="24"/>
        </w:rPr>
        <w:t xml:space="preserve"> </w:t>
      </w:r>
      <w:r w:rsidRPr="000B5335">
        <w:rPr>
          <w:rFonts w:ascii="Times New Roman" w:hAnsi="Times New Roman" w:cs="Times New Roman"/>
          <w:b/>
          <w:sz w:val="24"/>
          <w:szCs w:val="24"/>
        </w:rPr>
        <w:t xml:space="preserve"> </w:t>
      </w:r>
    </w:p>
    <w:p w14:paraId="7D76F9AA" w14:textId="77777777" w:rsidR="000C62E3" w:rsidRDefault="000C62E3" w:rsidP="00AC687F">
      <w:pPr>
        <w:spacing w:after="0" w:line="240" w:lineRule="auto"/>
        <w:jc w:val="center"/>
        <w:rPr>
          <w:rFonts w:ascii="Times New Roman" w:hAnsi="Times New Roman" w:cs="Times New Roman"/>
          <w:b/>
          <w:sz w:val="24"/>
          <w:szCs w:val="24"/>
        </w:rPr>
      </w:pPr>
    </w:p>
    <w:p w14:paraId="62A3B41C" w14:textId="77777777" w:rsidR="00825AF1" w:rsidRPr="000B5335" w:rsidRDefault="00825AF1" w:rsidP="00AC687F">
      <w:pPr>
        <w:spacing w:after="0" w:line="240" w:lineRule="auto"/>
        <w:jc w:val="center"/>
        <w:rPr>
          <w:rFonts w:ascii="Times New Roman" w:hAnsi="Times New Roman" w:cs="Times New Roman"/>
          <w:b/>
          <w:i/>
          <w:sz w:val="24"/>
          <w:szCs w:val="24"/>
          <w:u w:val="single"/>
        </w:rPr>
      </w:pPr>
    </w:p>
    <w:p w14:paraId="0213A87E" w14:textId="25B9270D" w:rsidR="00AC687F" w:rsidRDefault="000C62E3" w:rsidP="000C62E3">
      <w:pPr>
        <w:spacing w:after="0" w:line="240" w:lineRule="auto"/>
        <w:ind w:left="9360" w:right="111" w:firstLine="720"/>
        <w:rPr>
          <w:rFonts w:ascii="Times New Roman" w:hAnsi="Times New Roman" w:cs="Times New Roman"/>
          <w:sz w:val="20"/>
          <w:szCs w:val="20"/>
        </w:rPr>
      </w:pPr>
      <w:r>
        <w:rPr>
          <w:rFonts w:ascii="Times New Roman" w:hAnsi="Times New Roman" w:cs="Times New Roman"/>
          <w:sz w:val="20"/>
          <w:szCs w:val="20"/>
        </w:rPr>
        <w:t xml:space="preserve">     </w:t>
      </w:r>
      <w:r w:rsidR="00A061E1">
        <w:rPr>
          <w:rFonts w:ascii="Times New Roman" w:hAnsi="Times New Roman" w:cs="Times New Roman"/>
          <w:sz w:val="20"/>
          <w:szCs w:val="20"/>
        </w:rPr>
        <w:t xml:space="preserve">   </w:t>
      </w:r>
      <w:r>
        <w:rPr>
          <w:rFonts w:ascii="Times New Roman" w:hAnsi="Times New Roman" w:cs="Times New Roman"/>
          <w:sz w:val="20"/>
          <w:szCs w:val="20"/>
        </w:rPr>
        <w:t xml:space="preserve"> </w:t>
      </w:r>
      <w:r w:rsidR="00AC687F" w:rsidRPr="000B5335">
        <w:rPr>
          <w:rFonts w:ascii="Times New Roman" w:hAnsi="Times New Roman" w:cs="Times New Roman"/>
          <w:sz w:val="20"/>
          <w:szCs w:val="20"/>
        </w:rPr>
        <w:t>1.tabula</w:t>
      </w:r>
    </w:p>
    <w:p w14:paraId="6AD8427D" w14:textId="620D6472" w:rsidR="00BE680E" w:rsidRDefault="00BE680E" w:rsidP="00BE680E">
      <w:pPr>
        <w:spacing w:after="0" w:line="240" w:lineRule="auto"/>
        <w:ind w:left="9360" w:right="111" w:hanging="6099"/>
        <w:rPr>
          <w:rFonts w:ascii="Times New Roman" w:hAnsi="Times New Roman" w:cs="Times New Roman"/>
          <w:sz w:val="20"/>
          <w:szCs w:val="20"/>
        </w:rPr>
      </w:pPr>
      <w:r w:rsidRPr="00BE680E">
        <w:rPr>
          <w:noProof/>
        </w:rPr>
        <w:drawing>
          <wp:inline distT="0" distB="0" distL="0" distR="0" wp14:anchorId="4FFE501D" wp14:editId="4A9E6A61">
            <wp:extent cx="5038725" cy="2207045"/>
            <wp:effectExtent l="0" t="0" r="0" b="3175"/>
            <wp:docPr id="1702553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084" cy="2213772"/>
                    </a:xfrm>
                    <a:prstGeom prst="rect">
                      <a:avLst/>
                    </a:prstGeom>
                    <a:noFill/>
                    <a:ln>
                      <a:noFill/>
                    </a:ln>
                  </pic:spPr>
                </pic:pic>
              </a:graphicData>
            </a:graphic>
          </wp:inline>
        </w:drawing>
      </w:r>
    </w:p>
    <w:p w14:paraId="06A71DDD" w14:textId="175493C7" w:rsidR="008F7B54" w:rsidRDefault="008F7B54" w:rsidP="00A061E1">
      <w:pPr>
        <w:spacing w:after="0" w:line="240" w:lineRule="auto"/>
        <w:ind w:left="1134" w:right="111" w:hanging="1418"/>
        <w:jc w:val="center"/>
        <w:rPr>
          <w:rFonts w:ascii="Times New Roman" w:hAnsi="Times New Roman" w:cs="Times New Roman"/>
          <w:sz w:val="20"/>
          <w:szCs w:val="20"/>
        </w:rPr>
      </w:pPr>
    </w:p>
    <w:p w14:paraId="772A0440" w14:textId="4A4BAC52" w:rsidR="004C230E" w:rsidRDefault="004C230E" w:rsidP="00AC687F">
      <w:pPr>
        <w:jc w:val="center"/>
      </w:pPr>
    </w:p>
    <w:p w14:paraId="7A613DDF" w14:textId="78C70BCC" w:rsidR="00FF5AF2" w:rsidRDefault="00FF5AF2" w:rsidP="00AC687F">
      <w:pPr>
        <w:jc w:val="center"/>
      </w:pPr>
    </w:p>
    <w:sectPr w:rsidR="00FF5AF2" w:rsidSect="00E447FF">
      <w:headerReference w:type="even" r:id="rId10"/>
      <w:headerReference w:type="default" r:id="rId11"/>
      <w:footerReference w:type="even" r:id="rId12"/>
      <w:footerReference w:type="default" r:id="rId13"/>
      <w:headerReference w:type="first" r:id="rId14"/>
      <w:footerReference w:type="first" r:id="rId15"/>
      <w:pgSz w:w="16838" w:h="11906" w:orient="landscape"/>
      <w:pgMar w:top="153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4974E" w14:textId="77777777" w:rsidR="00855DA7" w:rsidRDefault="00855DA7" w:rsidP="00855DA7">
      <w:pPr>
        <w:spacing w:after="0" w:line="240" w:lineRule="auto"/>
      </w:pPr>
      <w:r>
        <w:separator/>
      </w:r>
    </w:p>
  </w:endnote>
  <w:endnote w:type="continuationSeparator" w:id="0">
    <w:p w14:paraId="6F2F77FE" w14:textId="77777777" w:rsidR="00855DA7" w:rsidRDefault="00855DA7" w:rsidP="00855DA7">
      <w:pPr>
        <w:spacing w:after="0" w:line="240" w:lineRule="auto"/>
      </w:pPr>
      <w:r>
        <w:continuationSeparator/>
      </w:r>
    </w:p>
  </w:endnote>
  <w:endnote w:type="continuationNotice" w:id="1">
    <w:p w14:paraId="018F92AC" w14:textId="77777777" w:rsidR="00D621F0" w:rsidRDefault="00D621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72F24" w14:textId="77777777" w:rsidR="0049552C" w:rsidRDefault="004955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891EB" w14:textId="77777777" w:rsidR="0049552C" w:rsidRDefault="004955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F5DE2" w14:textId="77777777" w:rsidR="0049552C" w:rsidRDefault="004955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A6F01" w14:textId="77777777" w:rsidR="00855DA7" w:rsidRDefault="00855DA7" w:rsidP="00855DA7">
      <w:pPr>
        <w:spacing w:after="0" w:line="240" w:lineRule="auto"/>
      </w:pPr>
      <w:r>
        <w:separator/>
      </w:r>
    </w:p>
  </w:footnote>
  <w:footnote w:type="continuationSeparator" w:id="0">
    <w:p w14:paraId="789EDD8A" w14:textId="77777777" w:rsidR="00855DA7" w:rsidRDefault="00855DA7" w:rsidP="00855DA7">
      <w:pPr>
        <w:spacing w:after="0" w:line="240" w:lineRule="auto"/>
      </w:pPr>
      <w:r>
        <w:continuationSeparator/>
      </w:r>
    </w:p>
  </w:footnote>
  <w:footnote w:type="continuationNotice" w:id="1">
    <w:p w14:paraId="5684854A" w14:textId="77777777" w:rsidR="00D621F0" w:rsidRDefault="00D621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72FE3" w14:textId="77777777" w:rsidR="0049552C" w:rsidRDefault="004955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8FB61" w14:textId="77777777" w:rsidR="0049552C" w:rsidRPr="00154884" w:rsidRDefault="0049552C" w:rsidP="0049552C">
    <w:pPr>
      <w:pStyle w:val="Header"/>
      <w:jc w:val="right"/>
      <w:rPr>
        <w:rFonts w:ascii="Times New Roman" w:hAnsi="Times New Roman" w:cs="Times New Roman"/>
        <w:sz w:val="20"/>
        <w:szCs w:val="20"/>
      </w:rPr>
    </w:pPr>
    <w:r w:rsidRPr="00154884">
      <w:rPr>
        <w:rFonts w:ascii="Times New Roman" w:hAnsi="Times New Roman" w:cs="Times New Roman"/>
        <w:sz w:val="20"/>
        <w:szCs w:val="20"/>
      </w:rPr>
      <w:t xml:space="preserve">Pielikums </w:t>
    </w:r>
    <w:r>
      <w:rPr>
        <w:rFonts w:ascii="Times New Roman" w:hAnsi="Times New Roman" w:cs="Times New Roman"/>
        <w:sz w:val="20"/>
        <w:szCs w:val="20"/>
      </w:rPr>
      <w:t xml:space="preserve">Nr.1 </w:t>
    </w:r>
    <w:r w:rsidRPr="00154884">
      <w:rPr>
        <w:rFonts w:ascii="Times New Roman" w:hAnsi="Times New Roman" w:cs="Times New Roman"/>
        <w:sz w:val="20"/>
        <w:szCs w:val="20"/>
      </w:rPr>
      <w:t>Ministru kabineta rīkojuma projekta "Grozījums Ministru kabineta 2018. gada 12. jūnija rīkojumā Nr. 267 "Par finansējumu Rīgas pils Konventa Pils laukumā 3, Rīgā, un Muzeju krātuvju kompleksa Pulka ielā 8, Rīgā, būvniecības projekta, nomas maksas, pārcelšanās un aprīkojuma iegādes izdevumu segšanai"" sākotnējās ietekmes novērtējuma ziņojumam (anotācijai)</w:t>
    </w:r>
  </w:p>
  <w:p w14:paraId="7908C8F4" w14:textId="6CB40C4E" w:rsidR="00855DA7" w:rsidRPr="0049552C" w:rsidRDefault="00855DA7" w:rsidP="004955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25F4F" w14:textId="77777777" w:rsidR="0049552C" w:rsidRDefault="004955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A2"/>
    <w:rsid w:val="00075225"/>
    <w:rsid w:val="000971FD"/>
    <w:rsid w:val="000C62E3"/>
    <w:rsid w:val="00154884"/>
    <w:rsid w:val="00177A70"/>
    <w:rsid w:val="002A2842"/>
    <w:rsid w:val="002B230E"/>
    <w:rsid w:val="002D44CB"/>
    <w:rsid w:val="003257F5"/>
    <w:rsid w:val="00433F44"/>
    <w:rsid w:val="00460493"/>
    <w:rsid w:val="0049552C"/>
    <w:rsid w:val="004A2AEF"/>
    <w:rsid w:val="004C230E"/>
    <w:rsid w:val="004D0AD0"/>
    <w:rsid w:val="00516450"/>
    <w:rsid w:val="00573681"/>
    <w:rsid w:val="005A70BD"/>
    <w:rsid w:val="006145FE"/>
    <w:rsid w:val="006538FE"/>
    <w:rsid w:val="00743331"/>
    <w:rsid w:val="00757368"/>
    <w:rsid w:val="00825AF1"/>
    <w:rsid w:val="00855DA7"/>
    <w:rsid w:val="008C22F7"/>
    <w:rsid w:val="008D1744"/>
    <w:rsid w:val="008E40A2"/>
    <w:rsid w:val="008E4C32"/>
    <w:rsid w:val="008F7B54"/>
    <w:rsid w:val="009F13FC"/>
    <w:rsid w:val="00A061E1"/>
    <w:rsid w:val="00AC687F"/>
    <w:rsid w:val="00B90129"/>
    <w:rsid w:val="00B90A4B"/>
    <w:rsid w:val="00BB425F"/>
    <w:rsid w:val="00BE680E"/>
    <w:rsid w:val="00BF074B"/>
    <w:rsid w:val="00D57D18"/>
    <w:rsid w:val="00D621F0"/>
    <w:rsid w:val="00DA1EF6"/>
    <w:rsid w:val="00DF37B4"/>
    <w:rsid w:val="00E12716"/>
    <w:rsid w:val="00E447FF"/>
    <w:rsid w:val="00FB2857"/>
    <w:rsid w:val="00FC68C9"/>
    <w:rsid w:val="00FF5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6309"/>
  <w15:chartTrackingRefBased/>
  <w15:docId w15:val="{CAC836D1-A703-44F6-93B1-C5332056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87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DA7"/>
    <w:pPr>
      <w:tabs>
        <w:tab w:val="center" w:pos="4153"/>
        <w:tab w:val="right" w:pos="8306"/>
      </w:tabs>
      <w:spacing w:after="0" w:line="240" w:lineRule="auto"/>
    </w:pPr>
    <w:rPr>
      <w:kern w:val="2"/>
      <w14:ligatures w14:val="standardContextual"/>
    </w:rPr>
  </w:style>
  <w:style w:type="character" w:customStyle="1" w:styleId="HeaderChar">
    <w:name w:val="Header Char"/>
    <w:basedOn w:val="DefaultParagraphFont"/>
    <w:link w:val="Header"/>
    <w:uiPriority w:val="99"/>
    <w:rsid w:val="00855DA7"/>
  </w:style>
  <w:style w:type="paragraph" w:styleId="Footer">
    <w:name w:val="footer"/>
    <w:basedOn w:val="Normal"/>
    <w:link w:val="FooterChar"/>
    <w:uiPriority w:val="99"/>
    <w:unhideWhenUsed/>
    <w:rsid w:val="00855DA7"/>
    <w:pPr>
      <w:tabs>
        <w:tab w:val="center" w:pos="4153"/>
        <w:tab w:val="right" w:pos="8306"/>
      </w:tabs>
      <w:spacing w:after="0" w:line="240" w:lineRule="auto"/>
    </w:pPr>
    <w:rPr>
      <w:kern w:val="2"/>
      <w14:ligatures w14:val="standardContextual"/>
    </w:rPr>
  </w:style>
  <w:style w:type="character" w:customStyle="1" w:styleId="FooterChar">
    <w:name w:val="Footer Char"/>
    <w:basedOn w:val="DefaultParagraphFont"/>
    <w:link w:val="Footer"/>
    <w:uiPriority w:val="99"/>
    <w:rsid w:val="00855DA7"/>
  </w:style>
  <w:style w:type="paragraph" w:customStyle="1" w:styleId="paragraphheader">
    <w:name w:val="paragraph_header"/>
    <w:basedOn w:val="Normal"/>
    <w:next w:val="Normal"/>
    <w:rsid w:val="002D44CB"/>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character" w:styleId="CommentReference">
    <w:name w:val="annotation reference"/>
    <w:basedOn w:val="DefaultParagraphFont"/>
    <w:uiPriority w:val="99"/>
    <w:semiHidden/>
    <w:unhideWhenUsed/>
    <w:rsid w:val="00075225"/>
    <w:rPr>
      <w:sz w:val="16"/>
      <w:szCs w:val="16"/>
    </w:rPr>
  </w:style>
  <w:style w:type="paragraph" w:styleId="CommentText">
    <w:name w:val="annotation text"/>
    <w:basedOn w:val="Normal"/>
    <w:link w:val="CommentTextChar"/>
    <w:uiPriority w:val="99"/>
    <w:unhideWhenUsed/>
    <w:rsid w:val="00075225"/>
    <w:pPr>
      <w:spacing w:line="240" w:lineRule="auto"/>
    </w:pPr>
    <w:rPr>
      <w:sz w:val="20"/>
      <w:szCs w:val="20"/>
    </w:rPr>
  </w:style>
  <w:style w:type="character" w:customStyle="1" w:styleId="CommentTextChar">
    <w:name w:val="Comment Text Char"/>
    <w:basedOn w:val="DefaultParagraphFont"/>
    <w:link w:val="CommentText"/>
    <w:uiPriority w:val="99"/>
    <w:rsid w:val="0007522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75225"/>
    <w:rPr>
      <w:b/>
      <w:bCs/>
    </w:rPr>
  </w:style>
  <w:style w:type="character" w:customStyle="1" w:styleId="CommentSubjectChar">
    <w:name w:val="Comment Subject Char"/>
    <w:basedOn w:val="CommentTextChar"/>
    <w:link w:val="CommentSubject"/>
    <w:uiPriority w:val="99"/>
    <w:semiHidden/>
    <w:rsid w:val="0007522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3c6baf-9cf2-4cf2-a117-76c67141543a" xsi:nil="true"/>
    <lcf76f155ced4ddcb4097134ff3c332f xmlns="30f27a67-e3d9-46c1-b96c-c174a62fd7b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9" ma:contentTypeDescription="Izveidot jaunu dokumentu." ma:contentTypeScope="" ma:versionID="c69f97be5c8e47f939c57512ffdc2caf">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6a215767f3ff560e54ea0982a3e0b1e7"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75CD71-936D-4581-A45C-E3C83A103D3D}">
  <ds:schemaRefs>
    <ds:schemaRef ds:uri="http://schemas.microsoft.com/office/2006/metadata/properties"/>
    <ds:schemaRef ds:uri="http://schemas.microsoft.com/office/infopath/2007/PartnerControls"/>
    <ds:schemaRef ds:uri="d73c6baf-9cf2-4cf2-a117-76c67141543a"/>
    <ds:schemaRef ds:uri="4f1df6c3-0c9d-4f5d-b570-b349a5fd0cfb"/>
    <ds:schemaRef ds:uri="30f27a67-e3d9-46c1-b96c-c174a62fd7b5"/>
    <ds:schemaRef ds:uri="http://schemas.microsoft.com/sharepoint/v3"/>
  </ds:schemaRefs>
</ds:datastoreItem>
</file>

<file path=customXml/itemProps2.xml><?xml version="1.0" encoding="utf-8"?>
<ds:datastoreItem xmlns:ds="http://schemas.openxmlformats.org/officeDocument/2006/customXml" ds:itemID="{32C1FCB9-0227-4854-B237-7BDDBB94D339}"/>
</file>

<file path=customXml/itemProps3.xml><?xml version="1.0" encoding="utf-8"?>
<ds:datastoreItem xmlns:ds="http://schemas.openxmlformats.org/officeDocument/2006/customXml" ds:itemID="{DDAF145A-A3D8-4CCA-80FF-73DCC783C24E}">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59</Words>
  <Characters>34</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VAS Valsts nekustamie ipasumi</Company>
  <LinksUpToDate>false</LinksUpToDate>
  <CharactersWithSpaces>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Deņisova</dc:creator>
  <cp:keywords/>
  <dc:description/>
  <cp:lastModifiedBy>Māra Deņisova</cp:lastModifiedBy>
  <cp:revision>2</cp:revision>
  <dcterms:created xsi:type="dcterms:W3CDTF">2024-11-05T08:16:00Z</dcterms:created>
  <dcterms:modified xsi:type="dcterms:W3CDTF">2024-11-05T08:16:00Z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MediaServiceImageTags">
    <vt:lpwstr/>
  </property>
</Properties>
</file>