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23. jūlija noteikumos Nr. 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2024. gada 23. jūlija noteikumos Nr. 506 "Latvijas Atveseļošanas un noturības mehānisma 2.3. reformu un investīciju virziena "Digitālā transformācija" 2.3.1.r. reformas "Ilgtspējīgas un sociāli atbildīgas atbalsta sistēmas pieaugušo izglītības atbalstam" 2.3.1.4.i. investīcijas "Individuālo mācību kontu pieejas attīstība" īstenošanas noteikumi" (turpmāk – MK noteikumu Nr. 506 grozījumi) izstrādāti pamatojoties uz: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2.3.1.4.i. investīcijas "Individuālo mācību kontu pieejas attīstība" (turpmāk - 2.3.1.4.i. investīcija) īstenošanas ietvaros  identificēto nepieciešamību precizēt un papildināt MK noteikumus Nr. 506;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12. decembrī notikušajā Eiropas Savienības Ekonomisko un finanšu jautājumu padomes (ECOFIN) sanāksmē apstiprinātajiem grozījumiem (Nr.3) Latvijas Atveseļošanas fonda plānā (turpmāk - AF plāna grozījumi).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grozījumu mērķis: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Pagarināt 2.3.1.4.i. investīcijas īstenošanas termiņu līdz 2026. gada 30. jūnijam;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Samazināt 2.3.1.4.i. investīcijas finansējumu 4 647 493 euro (t.sk. pievienotās vērtības nodokļa (turpmāk - PVN))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Paplašināt regulējumu attiecībā uz datu apstrādes procesiem prasmju pārvaldības platformā STARS.gov.lv. (turpmāk - STARS platforma).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Nr. 506 10.1. apakšpunkts nosaka, ka 2.3.1.4.i. investīcijas atbalstāmās darbības tiek īstenotas līdz 2026. gada 31. maijam, bet 10.2. apakšpunkts nosaka, ka 2.3.1.3.i. investīcijas "Pašvadītas IKT speciālistu mācību pieejas attīstība" (turpmāk - 2.3.1.3.i. investīcija) atbalstāmās darbības tiek īstenotas līdz 2026. gada 30. jūnijam. 2.3.1.3.i. investīcija ir iekļauta kā viena no atbalstāmām darbībām 2.3.1.4.i. investīcijas projektā 2.3.1.4.i.0/1/23/I/CFLA/001 (turpmāk - 2.3.1.4.i. investīcijas projekts).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2.3.1.4.i. investīcijas kopējais finansējums ir 15 146 193 euro, ko veido AF finansējums 14 306 000 euro un valsts budžeta finansējums PVN izmaksu segšanai 840 193 euro. MK noteikumu Nr. 506 8.2. apakšpunkts paredz, ka līdz 2026. gada 31. maijam izveidota funkcionējoša (STARS) platforma ar vismaz 3500 individuālo mācību kontu (turpmāk - IMK) lietotājiem. Uzraudzības padome 2026. gada 12. janvāra sēdē apstiprināja kārtējo 2.3.1.4.i. investīcijas īstenošanas progresa pārskatu, kurā tajā skaitā minēts, ka rādītājs ''Pieaugušie, kuriem palīdzēts apgūt digitālās prasmes, izmantojot individuālo mācību kontu resursus - 3500'' ir sasniegts, un uz 2025. gada 31. decembri 2.3.1.4.i. investīcijas ietvaros 5275 unikālās personas ir apguvušas digitālās prasmes, izmantojot IMK resursus. Tāpat secināts, ka mērķa rādītājs tika sasniegts ar zemākām izmaksām, nekā sākotnēji plānots.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noteikumi Nr. 506 nosaka kārtību, kādā STARS platformā tiek iegūti, uzkrāti, apstrādāti un izmantoti dati par fiziskajām personām un izglītības pakalpojumu sniedzējiem, kā arī citiem pakalpojumiem, ievērojot normatīvajos aktos noteiktus personas datu apstrādes principus, prasības un leģitīmos mērķus. Līdz 2.3.1.4.i. investīcijas īstenošanas beigām STARS platforma atrodas aprobācijas procesā un tiek pilnveidota atbilstoši identificētajām vajadzībām. STARS platforma tostarp nodrošina iespēju dažādiem resoriem administrēt tajā savus pieaugušo izglītības projektus. Viens no STARS platformas mērķiem ir pārvaldīt un uzkrāt datus par platformas pakalpojumu izmantošanu un lietotājiem, lai izmantotu šos datus izglītības politikas attīstībai un pakalpojuma kvalitātes uzlabošanai, kā arī STARS platformas turpmākajai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2.3.1.4.i. investīcijas projekta ietvaros tiek īstenota arī 2.3.1.3.i. investīcija, kurai īstenošanas termiņš ir 2026. gada 30. jūnijs, kas ir garāks nekā 2.3.1.4.i. investīcijai. Tāpat, saskaņā ar AF plāna grozījumiem par abu investīciju īstenošanas rezultātiem jāziņo viena Cover note (kopsavilkuma dokumenta) ietvaros. Tā rezultātā MK noteikumos Nr. 506, kas regulē 2.3.1.3.i. investīcijas un 2.3.1.4.i. investīcijas īstenošanu un uzraudzību, veidojas termiņu savstarpēja nesaskaņotība.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noteikumos Nr. 506 noteiktais rādītājs - 3500 pieaugušie, kuriem palīdzēts apgūt digitālās prasmes, izmantojot IMK, ir pārsniegts, turklāt ar zemākām izmaksām, nekā sākotnēji plānots. Vienlaikus, Izglītības un zinātnes ministrijas resorā  2.3.2.3.i. investīcijas ietvaros tika identificēta nepieciešamība pēc papildu resursiem IKT aprīkojuma iegādei mācību procesa nodrošināšanai un vispārizglītojošā satura apguvei, t.sk. profesionālās izglītības iestādēs (turpmāk - IKT aprīkojums),  kam  nav  nodrošināts  finansējums 2.3.2.3.i. investīcijas ietvaros. Bija plānots daļu no 2.3.1.4.i. investīcijas neizmantotā finansējumu pārdalīt 2.3.2.3.i. investīcijai, bet pamatojoties uz Izglītības un zinātnes ministrijas 2026. gada 7. aprīļa valsts sekretāra rezolūciju Nr. 4-20.1/26/52, šī pārdale netiks veikta.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STARS platformas aprobācijas procesā secināts, ka nepieciešami papildu pilnveidojumi, lai uzlabotu platformas darbību un paplašinātu iespējas analizēt platformā uzkrātos datus dažādos griezumos, tostarp nodrošinot STARS platformā piedāvāto pakalpojumu kvalitātes uzlabošanu un veicinot datos balstītu pieaugušo izglītības politikas izstrādi. Šobrīd MK noteikumi Nr.506 neparedz tiesības platformas pārzinim veikt regulāru un mērķtiecīgu saziņu ar izglītības pakalpojuma saņēmējiem (personām), lai nodrošinātu datu iegūšanu, kas būtu izmantojama izglītības pakalpojuma pilnveidošanai, atgriezeniskās saites iegūšanai, kā arī plašākai analīzei pakalpojumu kvalitātes uzlabošanai un pieaugušo izglītības atbalsta politikas plānošanai. Tāpat, šobrīd nav nodrošināta datu apmaiņa ar Valsts pārbaudījumu informācijas sistēmu (turpmāk – VPS), kas ir būtiska STARS platformas attīstības sastāvdaļa, lai uzlabotu izglītības pakalpojumus un iegūtu pilnvērtīgu informāciju par personu iegūtajām kvalifikācijām un kompetencēm, nodrošinot personu tiesības mērķtiecīgi plānot savu izglītības ceļu.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novērstu 2.3.1.3.i. investīcijas un 2.3.1.4.i. investīcijas īstenošanas termiņu savstarpēju nesaskaņotību, MK noteikumu grozījumi paredz pagarināt 2.3.1.4.i. investīcijas īstenošanas termiņu līdz 2026. gada 30. jūnijam, savukārt izglītības programmu īstenošanu līdz 2026. gada 31. maijam, kas ir saskaņots ar Eiropas Komisiju, Finanšu ministriju kā AF koordinējošo iestādi, kā arī Centrālo finanšu un līgumu aģentūru. Ņemot vērā plānoto termiņa pagarinājumu, Valsts izglītības attīstības aģentūrai un Centrālajai finanšu un līgumu aģentūrai ne vēlāk kā mēneša laikā pēc Ministru kabineta noteikumu spēkā stāšanās veikt grozījumus Vienošanās par Eiropas Savienības Atveseļošanas fonda projekta ieviešanu Nr.2.3.1.4.i.0/1/23/I/CFLA/001.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noteikumi Nr. 506 ir izstrādāti kā papildinājums Ministru kabineta 2023. gada 4. jūlijā apstiprinātajam informatīvajam ziņojumam¹, kurā noteiktas 2.3.4.1.i. investīcijas atbalstāmās darbības un to īstenošanai paredzētais kopējais finansējums. MK noteikumu Nr. 506 saskaņošanas procesā 2023. gadā tika panākta vienošanās iekļaut tajos informāciju tikai par divām atbalstāmajām darbībām paredzēto finansējumu: "Individuālā mācību konta pieejas aprobācija – atbalsta nodrošināšana digitālo prasmju mācībām un saistītajiem pakalpojumiem klātienē un attālinātu mācību formā" (turpmāk - IMK aprobācija) 8 817 101 euro apmērā un ''Prasmju pārvaldības platformas izstrāde, aprobācija un pilnveide" (turpmāk - IMK platforma) – 2 879 800 euro apmērā. Līdz ar to abu atbalstāmo darbību kopējais finansējums veidoja 11 696 901 euro. Plānots IMK aprobācijai finansējumu samazināt par 1 931 586 euro līdz 6 885 515 euro, savukārt IMK platformai samazināt finansējumu par 1 156 816 euro līdz 1 722 984 euro. Tas kopā veido 3 088 402 euro samazinājumu no sākotnējiem 11 696 901 euro uz 8 608 499 euro. Vienlaikus, ņemot vērā, ka kopumā investīcijas finansējums ir lielāks par MK noteikumos noteikto, jo tas sevī ietver ne tikai IMK aprobācijas un IMK platformas finansējumu, bet arī projekta vadības izmaksas, materiālu, aprīkojumu un iekārtas izmaksas, informatīvo un publicitātes pasākumu izmaksas u.c. (ko neregulē šie MK noteikumi), tad 2.3.1.4.i. investīcijas ietvaros kopējais pārdalāmais finansējums ir 4 647 493 euro, no kuriem 3 088 402 euro tiek pārdalīti no iepriekš minētajām atbalstāmajām darbībām, savukārt pārējais finansējums, kas ir 1 559 091 euro, tiek pārdalīts no projekta vadības izmaksām un projekta īstenošanas personāla izmaksām (1 003 547 euro), materiālu, aprīkojuma un iekārtu izmaksām (33 660 euro), informatīvo un publicitātes pasākumu izmaksām (221 490 euro) un citām projekta īstenošanas izmaksām, kurās ietilpst sākotnēji plānotie, bet neīstenoti vai ar mazākām izmaksām īstenotie trešo pušu pakalpojumi (projekta audits, projekta gala ziņojuma rakstīšana, fokusgrupu diskusiju organizēšana, dažādu ceļakaršu izstrādes, saturisko ekspertu pakalpojumi utml. (300 394 euro). Līdz ar to, Valsts izglītības attīstības aģentūrai ne vēlāk kā mēneša laikā pēc Ministru kabineta noteikumu spēkā stāšanās iesniegt Centrālajai finanšu un līgumu aģentūrai grozījumus vienošanās par Atveseļošanas fonda projekta Nr. 2.3.1.4.i.0/1/23/I/CFLA/001 ieviešanu, samazinot 2.3.1.4.i. investīcijas finansējuma apjomu par 4 647 493 euro, ko veido Atveseļošanas fonda finansējums 4 445 301 euro apmērā un pievienotās vērtības nodoklis 202 192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paplašinātu iespējas analizēt STARS platformā uzkrātos datus un uzlabotu datu apmaiņu, kā arī to mērķtiecīgu izmantošanu turpmākajā cilvēkkapitāla politikas attīstībā, jānodrošina VIAA kā STARS platformas pārziņa tiesības veikt papildu datu iegūšanu un apstrādi. Platformas pārzinim ir jānodrošina tiesības apstrādāt platformā uzkrātos datus par īstenotajiem projektiem, kā arī no citām valsts informācijas sistēmām saņemtos datus apkopotā un anonimizētā veidā izglītības politikas plānošanas, īstenošanas, uzraudzības un izvērtēšanas vajadzībām. Šāda datu izmantošana neietver individuāli identificējamu personas datu apstrādi un tiek veikta, ievērojot datu minimizācijas, drošības un personas datu aizsardzības principus atbilstoši Eiropas Parlamenta un Padomes Regulas (ES) 2016/679 un Fizisko personu datu apstrādes likuma prasībām. Platformā ir arī jāparedz iespēja aktualizēt iepriekš iegūtos personas datus. Tāpat, ir jāparedz atbalsta programmas nodrošinātāja un izglītības pakalpojuma sniedzēja pienākums STARS platformā aktualizēt informāciju par personas mācību statusu un tā izmaiņām (mācības uzsāktas, pārtrauktas vai pabeigtas), tostarp, lai STARS platformas pārzinim būtu pieejama aktuāla informācija par mācību aktivitātēs iesaistītajām personām. Tāpat, izglītības pakalpojumu sniedzējiem mācību pakalpojumu plānošanas nolūkos, lai nodrošinātu kvalitāti un ilgtspējīgu mācību piedāvājumu, ir jābūt iespējai saņemt no platformas pārziņa datus par savu īstenoto projektu gaitu un rezultātiem apkopotā un anonimizētā veidā. Tajā pat laikā, atbalsta programmas nodrošinātāja un izglītības pakalpojuma sniedzēja pienākums platformā ir aktualizēt informāciju par personas mācību statusu un tā izmaiņām, t.i., mācības uzsāktas, pārtrauktas vai pabeigtas. Lai nodrošinātu monitoringu par platformā piedāvāto pakalpojumu izmantošanu un uzlabotu to kvalitāti, kā arī izvērtētu piedāvāto pakalpojumu ietekmi uz cilvēkkapitāla turpmāko izglītību, nodarbinātību un attīstību kopumā, ir nepieciešams analizēt sistēmā uzkrātos lietotāju datus, tostarp lietotāju sniegto atgriezenisko saiti par saņemtajiem pakalpojumiem. Līdz ar to platformas pārzinim ir tiesības pieprasīt no pakalpojuma saņēmējiem atgriezenisko saiti aizpildītas aptaujas veidā, kā arī apstrādāt sistēmā uzkrātos lietotāju datus, kas noteikti MK noteikumu 77.1., 77.2. un 77.5. apakšpunktā. Minētais ir nepieciešams, lai analizētu datus par pakalpojumiem dažādos griezumos. Šim nolūkam vispirms nepieciešams identificēt, kuru izglītības pakalpojumu persona ir saņēmusi (77.5. apakšpunkts), pēc tam iespējams analizēt personas datus atbilstoši dažādiem parametriem, piemēram, kuras personas ir aktīvākas izglītības pakalpojumu saņemšanā (vecums, valstspiederība, reģions – 77.1. apakšpunkts), kā arī nodarbinātības statusu (77.2. apakšpunkts). Platformas pārzinis personu un pakalpojumu monitoringam izmanto platformā jau uzkrātos datus, nevis atkārtoti pieprasa tos no Pilsonības un migrācijas lietu pārvaldes Fizisko personu reģistra. Tāpat, STARS platformas pārzinim ar noteikto regularitāti jānodrošina mācībās iesaistīto, izkritušo, kā arī mācības neuzsākto personu sasniegšana. Tāpat, ir nepieciešams samazināt platformas auditācijas (informācijas apstrādes) pierakstu glabāšanas termiņu no 72 uz 24 mēnešiem, ņemot vērā platformas riska profilu un normatīvo aktu prasības kiberdrošības un personas datu aizsardzības jomā. Izvērtējuma rezultātā secināts, ka 72 mēnešu termiņš nav objektīvi pamatots. Atbilstoši Vispārīgās datu aizsardzības regulas 5. panta pirmās daļas e) apakšpunktam personas dati glabājami ne ilgāk, kā nepieciešams to apstrādes nolūkam. Nepamatoti ilga auditācijas pierakstu glabāšana var radīt papildu informācijas drošības un datu aizsardzības riskus. Vienlaikus jāņem vērā, ka citu valsts informācijas sistēmu regulējums paredz īsākus termiņus: Valsts izglītības informācijas sistēmā – 24 mēnešus, Valsts pārbaudījumu informācijas sistēmā – 18 mēnešus, kā arī Ministru kabineta 2023. gada 27. jūnija noteikumi Nr. 397 “Minimālās kiberdrošības prasības” nosaka maksimālo auditācijas pierakstu glabāšanas termiņu 18 mēnešus. Tāpat, nepieciešams precizēt personas izglītības dokumentu koplietošanas iespējas, ņemot vērā, ka persona, kurai ir reģistrēts IMK, koplieto savus izglītības dokumentus ar citu personu ar e-pasta starpniecību (t.i., nosūta dokumentus no sava IMK profila uz norādītās personas e-pastu), līdz ar to pieejas tiesību termiņš šajā gadījumā nav attiecināms, jo nosūtot dokumentu uz e-pastu, to vairs nav iespējams atsaukt vai citādi ierobežot dokumenta pieejamības  termiņu norādītai personai.  Lai paplašinātu STARS platformā iespējas iegūt un uzkrāt informāciju par personu mācīšanās rezultātiem, ir nepieciešams nodrošināt informācijas apriti starp STARS platformu un VPS, un papildināt 77. punktu, kurā tiek uzskaitīti personu dati un to avoti ar 77.5.</w:t>
      </w:r>
      <w:r w:rsidR="00000000" w:rsidRPr="00000000" w:rsidDel="00000000">
        <w:rPr>
          <w:vertAlign w:val="superscript"/>
          <w:rtl w:val="0"/>
        </w:rPr>
        <w:t xml:space="preserve">1 </w:t>
      </w:r>
      <w:r w:rsidR="00000000" w:rsidRPr="00000000" w:rsidDel="00000000">
        <w:rPr>
          <w:rtl w:val="0"/>
        </w:rPr>
        <w:t xml:space="preserve">apakšpunktu. Sasaiste ir nepieciešama, lai automatizētu informācijas apriti starp VPS un STARS platformu par valsts pārbaudījumiem vispārējās izglītības programmās, tai skaitā par svešvalodas centralizētajiem eksāmeniem, kuri aizstāti ar starptautiskas testēšanas institūcijas pārbaudījumiem svešvalodā, par valsts pārbaudījumiem profesionālās izglītības programmās un valsts valodas prasmju pārbaudi, tādējādi nodrošinot efektīvu datu apmaiņu starp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Par Latvijas Atveseļošanas un noturības mehānisma plāna 2. komponentes "Digitālā transformācija" 2.3. reformu un investīciju virziena "Digitālās prasmes" 2.3.1.r. reformas "Ilgtspējīgas un sociāli atbildīgas atbalsta sistēmas pieaugušo izglītībai attīstība" 2.3.1.4.i. investīcijas "Individuālo mācību kontu pieejas attīstība" īstenošanu; 22-TA-2475; https://vktap.mk.gov.lv/legal_acts/headers/abe08a89-a407-4b61-a06f-42c4837b6537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Interesentiem tiks dots papildus laiks mācību aktivitātēm, un lielāks interesentu skaits varēs iesaistīties mācību pasākumos. Tāpat, precizētais normatīvais regulējums paplašinās personu tiesības un iespējas sniegt atgriezenisko saiti par pakalpojumiem un to kvalitāti.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506 ir iekļauta informācija tikai par divām atbalstāmajām darbībām paredzēto finansējumu: "Individuālā mācību konta pieejas aprobācija – atbalsta nodrošināšana digitālo prasmju mācībām un saistītajiem pakalpojumiem klātienē un attālinātu mācību formā" (turpmāk - IMK aprobācija) 8 817 101 euro apmērā un ''Prasmju pārvaldības platformas izstrāde, aprobācija un pilnveide" (turpmāk - IMK platforma) – 2 879 800 euro apmērā. Līdz ar to abu atbalstāmo darbību kopējais finansējums veidoja 11 696 901 euro. Plānots IMK aprobācijai finansējumu samazināt par 1 931 586 euro, savukārt IMK platformai samazināt finansējumu par 1 156 816 euro. Tas kopā veido 3 088 402 euro samazinājumu no sākotnējiem 11 696 901 euro uz 8 608 499 euro. Vienlaikus, ņemot vērā, ka kopumā investīcijas finansējums ir lielāks par MK noteikumos noteikto, jo tas sevī ietver ne tikai IMK aprobācijas un IMK platformas finansējumu, bet arī projekta vadības izmaksas, materiālu, aprīkojumu un iekārtas izmaksas, informatīvo un publicitātes pasākumu izmaksas u.c. izmaksas (ko neregulē šie MK noteikumi), tad 2.3.1.4.i. investīcijas ietvaros kopējais pārdalāmais finansējums ir 4 647 493 euro, no kuriem 3 088 402 euro tiek pārdalīti no iepriekš minētajām atbalstāmajām darbībām, ko regulē šie MK noteikumi, savukārt pārējais finansējums, kas ir 1 559 091 euro, tiek pārdalīts no projekta vadības izmaksām un projekta īstenošanas personāla izmaksām (1 003 547 euro), materiālu, aprīkojuma un iekārtu izmaksām (33 660 euro), informatīvo un publicitātes pasākumu izmaksām (221 490 euro) un citām projekta īstenošanas izmaksām (300 394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2.3.1.4.i. investīcijas kopējais finansējums ir 15 146 193 (t.sk. PVN). Uz 2025. gada 31. decembri ir apgūts 3 808 819 euro (3 722 424 euro AF un 86 395 PVN). Plānotais finansējums, kas tiks apgūts 2026. gada laikā (līdz projekta beigām) ir 6 689 881 euro (6 138 275 euro AF un 551 606 PVN).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2.3.1.4.i. investīcijas finansējuma samazinājums par 4 647 493 euro (4 445 301 euro AF finansējums un 202 192 euro PVN finansējums).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saistības ir izpildītas, 2024. gada 23. jūlijā pieņemot Ministru kabineta noteikumus Nr. 506.</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grozījumu projekts neparedz izmaiņas, kas atstātu būtisku ietekmi uz sabiedrības interesēm, ņemot vērā to, ka grozījumu projekts ir vērsts uz iekšējo administratīvo procesu sakārtošanu un tā saturs pārsvarā ir tehniskie precizējumi esošajā kārtībā.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projekts tiks īstenots un projektā iesaistīto mērķa grupas peronu datu apstrāde tiks veikta atbilstoši Eiropas Parlamenta un Padomes Regulas (ES) 2016/679 (2016. gada 27. aprīlis) par fizisku personu aizsardzību attiecībā uz personas datu apstrādi un šādu datu brīvu apriti un ar ko atceļ Direktīvu 95/46/EK (Vispārīgā datu aizsardzības regula) un Fizisko personu datu apstrādes likuma prasībām. Personu datu apstrāde, veicot mērķa grupas personu atbilstības pārbaudi investīcijas projekta mērķa grupai, tiks veikta pamatojoties uz Eiropas Parlamenta un Padomes regulu Nr.2016/679 par fizisku personu aizsardzību attiecībā uz personas datu apstrādi un šādu datu brīvu apriti un ar ko atceļ Direktīvu 95/46/EK (Vispārīgā datu aizsardzības regula) 6.panta 1.punkta „e”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minētās regulas un Fizisko personu datu apstrādes likuma prasībām tiks ievēroti personas datu apstrādes principi un  datu apstrādes likumīgums.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atbilstības pārbaudes mērķa grupai tiks izmantotas sekojošie datu veidi - vārds,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Situācijās, kad  dati ir jāiesniedz Centrālajai finanšu un līgumu aģentūrai, atbilstoši Ministru kabineta noteikumiem Nr. 621 "Eiropas Savienības Atveseļošanas un noturības mehānisma plāna īstenošanas un uzraudzības kārtība", 10. 2. apakšpunktam - finanšu saņēmējam (VIAA) liek sniegt datus progresa ziņojumos un 20.1. apakšpunktu, kur Finanšu ministrijai tālāk ir pienākums nodot datus (maksājuma pieprasījumu)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uzkrāšana un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šobrīd nosaka šādu valsts informācijas sistēmās esošo datu izmantošanu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pārvaldes pārziņā esošā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pārziņā esošā datu krātuve,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pārziņā esošais VIIS,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pārziņā esošās Pašvaldību sociālās palīdzības un sociālo pakalpojumu administrēšanas sistēmas (SOPA),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 pārziņā esošā Bezdarbnieku uzskaites un reģistrēto vakanču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nākotnē paredzētas arī citas valsts pārvaldes informācijas sistēmas un reģistri, ja to dati būs nepieciešami platformas funkcionalitātes nodrošināšanai un, lai tiktu rasta iespēja nodrošināt valsts informācijas sistēmās esošo datu izmantošanu, nepieprasot datu subjektiem iesniegt tos atkārtoti. Tiks izskatīta iespēja izmantot datu izplatīšanas un pārvaldības platformu (DAGR), kas tiek izstrādāta VARAM īstenojamā Eiropas Savienības līdzfinansētā projekta Nr. 2.2.1.1/21/I/001 “Datu izplatīšanas un pārvaldības platforma (DAGR)”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darbībai nepieciešamie dati no valsts informācijas sistēmām tiks iegūti, izveidojot automatizētus mijiedarbības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IMK lietotājs atbild par visām darbībām, kas veiktas tā IMK. Pieejamos pakalpojumus  var izmantot tikai identificēta persona, kas izveidojusi IMK, IMK datus un no tiem izrietošās piekļuves tiesības nedrīkst nodot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pārziņa pienākums ir informēt personu, pirms tā ir reģistrējusies sistēmā par personas datu apstrādi. Persona, pirms tā ir autorizējusies IMK, ir jāiepazīstas ar IMK Privātuma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izveidojot IMK, platforma automatizēti iegūst šādus personas datus no Fizisko persona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vārds (vārdi); uzvārds; personas kods; dzimšanas datums – lai nodrošinātu personas identifikāciju un personas atbilstības pārbaudi - lai pārbaudītu, ka individuālo mācību kontu veido pilngadīga persona, kā arī lai uzkrātu un apkopotu datus par personām vecuma grupu griezumā investīcijas progresa pārskatiem Centrālajai finanšu un līgumu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valstiskā piederība; valstiskās piederības veids, lai uzkrātu un apkopotu datus par personām valstiskās piederības griezumā investīcijas progresa pārskatiem Centrālajai finanšu un līgumu aģentūrai, kā arī veiktu mērķa grupas pārbaudi, tai 4.2.4.2. pasākuma ietvaros. 4.2.4.2. pasākuma īstenošanu regulē Ministru kabineta noteikumi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 (turpmāk – MK noteikumi Nr.283);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statuss Fizisko personu reģistrā (aktīvs, pasīvs), lai varētu aktivizēt individuālo mācību kontu;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miršanas datums, lai varētu deaktivizēt individuālo mācību kontu;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dzīvesvietas deklarētā adrese - lai varētu nodrošināt administratīvā akta nosūtīšanu, kā arī, lai  uzkrātu un apkopotu aprobācijas datus reģionālā griezumā.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ieņēmumu dienesta pārziņā esošās datu krātuves iegūst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datus par fiziskas personas amatiem un darba vietām, kur tiek atspoguļots nodarbinātības statuss, darba vietas saraksts ar nodarbinātības periodu;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datus par saimnieciskās darbības veicēju, proti, saimnieciskās darbības veicēja darbības veids NACE2 kods, saimnieciskās darbības reģistrācijas veida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Prasmju pārvaldības platformu izmantos arī citi projekti, tāpēc, lai pārbaudītu mērķa grupas atbilstību projekta ieejas nosacījumiem, nepieciešami ir augstāk norādītie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VIIS iegūst: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iegūto izglītību, lai saņemtu izglītības pakalpojumu un personalizētu mācību piedāvājumu, un izveidotu individuālo mācību 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uzsākto izglītību atbilstoši programmas veidam, lai saņemtu izglītības pakalpojumu un  personalizētu mācību piedāvājumu un izveidotu individuālo mācību 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3)informāciju par atbalsta programmu ietvaros uzsākto vai iegūto izglītību, lai saņemtu izglītības pakalpojumu un  personalizētu mācību piedāvājumu, un izveidotu individuālo mācību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izveidojot IMK, aizpilda sava profila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saziņu, norāda savu kontaktinformāciju (e-pasta adrese, tālruņa numurs, kontaktadrese), kā arī dzīvesvietas adresi, ja tā nav iekļauta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varētu saņemt izglītības pakalpojumu, norāda informāciju par iegūto un uzsākto izglītību, ja informācija nav iegūta no VIIS: izglītības ieguves statuss, dokumenta izdošanas valsts, izglītības iestādes nosaukums, diploma nosaukums, dokumenta sērija, dokumenta numurs, kvalifikācijas nosaukums (ja attiecināms); kvalifikācijas līmenis (ja attiecināms), grāds (ja attiecināms), zinātnes nozares grupa (ja attiecināms), zinātnes nozare (ja attiecināms), dokumenta izsniegšanas vieta, dokumenta izdošanas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saņemtu personalizētu izglītības pakalpojumu piedāvājumu  norāda informāciju par darba pieredzi, prasmēm un mācību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varētu saņemt naudu par izdevumiem, kas radušies saņemot izglītības pakalpojumu, norāda norēķinu konta numuru, ja tiek segti transporta/ īres izdevumi vai izmaksāta stipendija.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pārliecinātos, ka persona ir/nav reģistrēta kā Nodarbinātības valsts aģentūras klients, saņēmusi izglītības pakalpojumus, saņēmusi karjeras atbalsta pakalpojumus (ja attiecināms), lai nodrošinātu mērķa grupas pārbaudi un pārliecinātos, ka projekta noteikumos paredzētais atbalsts nepārklājas ar NVA sniegto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piesakoties izglītības piedāvājumam un atbalsta pasākumiem, kā arī pieņemot lēmumu par finanšu atbalsta piešķiršanu no informācijas sistēmām tiek izgūti dati, lai nodrošinātu mērķa grupas personu pārbaudi atbilstoši finansējuma saņēmēju īstenoto atbalsta programmu noteikumiem. Platforma iegūst sekojošus datus par personu, apstrādājot šādu personas datu kategoriju- personas kods: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personas dzimumu, lai uzkrātu un apkopotu datus par personām dzimumu griezumā investīcijas progresa pārskatiem, kas iesniedzami Centrālajai finanšu un līgumu aģentūrai. Minēto informāciju izgūst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bēgļa vai alternatīvās personas statusu (ja attiecināms). Mērķgrupas atbilstības pārbaudei 4.2.4.2. pasākuma īstenošanas ietvaros apstiprinošo informāciju izgūst no Fizisko personu reģistra. Dati iesniedzami Centrālajai finanšu un līgumu aģentūrai. MK noteikumu Nr. 283 3. punktā noteikta pasākuma mērķa grupa, tostarp bēgļi un personās ar alternatīvo statusu, kā arī MK noteikumos Nr. 283 21. punktā noteikti atbalsta pasākumi šai mērķa grupai.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to, vai persona ir vecāks vai aizbildnis bērnam vecumā līdz septiņiem gadiem (ja attiecināms). Mērķgrupas atbilstības pārbaudei 4.2.4.2. pasākuma īstenošanas ietvaros nepieciešamo informāciju izgūst no Fizisko personu reģistra. Dati iesniedzami Centrālajai finanšu un līgumu aģentūrai.   MK noteikumu Nr. 283 21. punktā noteikti atbalsta pasākumi personām, kurām ir  bērni vecumā līdz septiņiem gadiem uzraudzības pakalpojumu nodrošināšanai atbilstoši mācību ilgumam;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to, vai persona pārstāv mājsaimniecību, kurai piešķirts maznodrošinātas vai trūcīgas  mājsaimniecības statuss (ja attiecināms). Mērķgrupas atbilstības pārbaudei nepieciešamo informāciju izgūst no Pašvaldību sociālās palīdzības un sociālo pakalpojumu administrēšanas informācijas sistēmas. Dati iesniedzami Centrālajai finanšu un līgumu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IMK platformā apstrādā šādus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IMK lietotāja personas dati (IMK uzkrātie personas profila iestatījumi, individuālie mācību ceļi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IMK platformas pārvaldības dati (auditācijas dati, mācību procesa pārvaldības dati, kvalitātes rādītāji, dati par atbalsta programmas finansējumu un IMK lietotājam piešķirto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izglītības pakalpojumu saņemšanu, finansējuma izmantošanu un uzkrāšanu, dati pētniecībai, monitoringam un mākslīgā intelekta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IMK platformas tehniskajai darbībai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IMK lietotāja novērtējums par izglītības programmas pakalpojuma kvalitāti – uzkrājas anonimizēti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IMK veiktajai personas datu apstrādei tiks nodrošināti auditācijas pieraksti saskaņā ar Ministru kabineta 2015.gada 28.jūlija noteikumiem Nr. 442 “Kārtība, kādā tiek nodrošināta informācijas un komunikācijas tehnoloģiju sistēmu atbilstība minimālajām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informācijas apstrādi platformā auditē. Auditācijas pieraksti ir ierobežotas pieejamības informācija. Auditācijas pierakstus platforma glabā 24 mēnešus un izmanto sistēmas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Platformā uzkrātos personas datus par investīcijas ietvaros līdzfinansēto mācību dalībniekiem glabā Eiropas Savienības normatīvajos aktos par Atveseļošanas fonda īstenošanu noteiktajā termiņā un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IMK lietotāja datus normatīvajos aktos noteiktajos gadījumos, kārtībā un apjomā finansējuma saņēmējs ir tiesīgs nodot Centrālai finanšu un līgumu aģentūrai, IZM un citām Atveseļošanas fonda uzraudzībā iesaistītajām institūcijām, tai skaitā, arī Latvijas Republikas un Eiropas Komisijas finansēšanas nolīgumā par Atveseļošanas un noturības mehānismu minētajām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monitoringu par platformā piedāvāto pakalpojumu izmantošanu un uzlabotu to kvalitāti, kā arī izvērtētu piedāvāto pakalpojumu ietekmi uz cilvēkkapitāla turpmāko izglītību, nodarbinātību un attīstību kopumā, ir nepieciešams analizēt sistēmā uzkrātos lietotāju datus, tostarp lietotāju sniegto atgriezenisko saiti par saņemtajiem pakalpojumiem. Līdz ar to platformas pārzinim ir tiesības pieprasīt no pakalpojuma saņēmējiem atgriezenisko saiti aizpildītas aptaujas veidā, kā arī apstrādāt sistēmā uzkrātos lietotāju datus, kas noteikti MK noteikumu 77.1., 77.2. un 77.5. apakšpunktā. Minētais ir nepieciešams, lai analizētu datus par pakalpojumiem dažādos griezumos. Šim nolūkam vispirms nepieciešams identificēt, kuru izglītības pakalpojumu persona ir saņēmusi (77.5. apakšpunkts), pēc tam iespējams analizēt personas datus atbilstoši dažādiem parametriem, piemēram, kuras personas ir aktīvākas izglītības pakalpojumu saņemšanā (vecums, valstspiederība, reģions – 77.1. apakšpunkts), kā arī nodarbinātības statusu (77.2. apakšpunkts). Platformas pārzinis personu un pakalpojumu monitoringam izmanto platformā jau uzkrātos datus, nevis atkārtoti pieprasa tos no Pilsonības un migrācijas lietu pārvaldes Fizisko personu reģistra.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25-TA-2614</w:t>
    </w:r>
    <w:r>
      <w:br/>
    </w:r>
    <w:r w:rsidR="00000000" w:rsidRPr="00000000" w:rsidDel="00000000">
      <w:rPr>
        <w:rtl w:val="0"/>
      </w:rPr>
      <w:t xml:space="preserve">Izdrukāts 29.07.2026. 23.37 - 4.0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25-TA-2614</w:t>
    </w:r>
    <w:r>
      <w:br/>
    </w:r>
    <w:r w:rsidR="00000000" w:rsidRPr="00000000" w:rsidDel="00000000">
      <w:rPr>
        <w:rtl w:val="0"/>
      </w:rPr>
      <w:t xml:space="preserve">Izdrukāts 29.07.2026. 23.37 - 4.0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anotācija_(ex_ante)_25-TA-2614.docx</dc:title>
</cp:coreProperties>
</file>

<file path=docProps/custom.xml><?xml version="1.0" encoding="utf-8"?>
<Properties xmlns="http://schemas.openxmlformats.org/officeDocument/2006/custom-properties" xmlns:vt="http://schemas.openxmlformats.org/officeDocument/2006/docPropsVTypes"/>
</file>