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2020. gada 11. augusta noteikumos Nr. 514 "Prasības pārtikas izplatīšanai pēc minimālā derīguma termiņa beigām""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aprites uzraudzības likuma 11.</w:t>
      </w:r>
      <w:r w:rsidR="00000000" w:rsidRPr="00000000" w:rsidDel="00000000">
        <w:rPr>
          <w:vertAlign w:val="superscript"/>
          <w:rtl w:val="0"/>
        </w:rPr>
        <w:t xml:space="preserve">2 </w:t>
      </w:r>
      <w:r w:rsidR="00000000" w:rsidRPr="00000000" w:rsidDel="00000000">
        <w:rPr>
          <w:rtl w:val="0"/>
        </w:rPr>
        <w:t xml:space="preserve">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2020. gada 11. augusta noteikumos Nr. 514 "Prasības pārtikas izplatīšanai pēc minimālā derīguma termiņa beigām" (turpmāk – noteikumu projekts) sagatavoti, lai veicinātu pārtikas pārpalikumu pārdali un nepieļautu to nonākšanu atkritumos, pilnveidojot patlaban spēkā esošo regulējumu par iespējām pārtikas uzņēmumiem ziedot noteikta veida pārtikas produktus arī pēc minimālā derīguma termiņa "Ieteicams līdz…"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ir spēkā Ministru kabineta 2020. gada 11. augusta noteikumi Nr. 514 "Prasības pārtikas izplatīšanai pēc minimālā derīguma termiņa beigām" (turpmāk – noteikumi Nr. 514), kuru pielikumā ir noteiktas produktu grupas un laikposms, kādā pārtiku, kas marķēta ar norādi "Ieteicams līdz…" (turpmāk – pārtika), atļauts izplatīt pēc minimālā derīguma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pārtikas pārpalikumu pārdali un mazinātu tās nonākšanu atkritumos, pārtikas apritē iesaistītie uzņēmumi rosināja paplašināt noteikumu Nr. 514 pielikumā noteikto sarakstu ar produktu grupām, kuras atļauts izplatīt pēc minimālā derīguma termiņa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514 pielikums tiek papildināts ar jaunām pārtikas produktu grupām, kuras atļauts izplatīt pēc minimālā derīguma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šokolāde (ar riekstiem, augļiem, pildījumu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iebiezinātais piens un iebiezinātā piena produkti;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ultraaugstā temperatūrā apstrādāts (</w:t>
      </w:r>
      <w:r w:rsidR="00000000" w:rsidRPr="00000000" w:rsidDel="00000000">
        <w:rPr>
          <w:i w:val="1"/>
          <w:rtl w:val="0"/>
        </w:rPr>
        <w:t xml:space="preserve">UHT</w:t>
      </w:r>
      <w:r w:rsidR="00000000" w:rsidRPr="00000000" w:rsidDel="00000000">
        <w:rPr>
          <w:rtl w:val="0"/>
        </w:rPr>
        <w:t xml:space="preserve">) piens, kafijas krējums, saldais krējums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siers (cietais, kausētais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majonēze;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margarīns;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skābēti, marinēti, termiski apstrādāti dārzeņi, tostarp vakuuma iepakojumā (vārītas pupiņas, bietes u.tml.).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Mazturīgas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paplašināts to pārtikas produktu klāsts, ko iespējams ziedot, lai rastu iespējas dažādām labdarības iestādēm un organizācijām nodrošināt ar pilnvērtīgu uzturu to iedzīvotāju daļu, kuru finansiālā situācija nav atbilstoša pilnvērtīga uztura saņemšanai par savā rīcībā esošajiem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Organizācijas, kas nodarbojas ar labdarību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noteiktais tiesiskais regulējums attieksies uz uzņēmējiem, kas vēlēsies ziedot pārtiku. Ziedot pārtiku mazāk turīgākai iedzīvotāju daļai ir uzņēmēja brīva izvēle.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tirgotāju asociācija, Latvijas Samariešu apvienība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sabiedrības līdzdalībai tiks ievietots TAP portāla publiskajā 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rasta iespēja pārtikas apritē iesaistītajiem uzņēmumiem ziedot pārtiku dažādām labdarības iestādēm, un tās varēs nodrošināt ar pilnvērtīgu uzturu to iedzīvotāju daļu, kuru finansiālā situācija nav atbilstoša pilnvērtīga uztura saņemšanai par savā rīcībā esošajiem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Atbilstošs pārtikas nodrošinājums ir viens no būtiskiem elementiem veselības uzturēšanā. Bez pietiekama un pilnvērtīga uztura vājinās imunitāte. Nepietiekams uzturs ir vairāku faktoru kopums (finansiālais stāvoklis, psihosomatiski traucējumi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22-TA-2998</w:t>
    </w:r>
    <w:r>
      <w:br/>
    </w:r>
    <w:r w:rsidR="00000000" w:rsidRPr="00000000" w:rsidDel="00000000">
      <w:rPr>
        <w:rtl w:val="0"/>
      </w:rPr>
      <w:t xml:space="preserve">Izdrukāts 29.07.2026. 21.37 - 3.0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22-TA-2998</w:t>
    </w:r>
    <w:r>
      <w:br/>
    </w:r>
    <w:r w:rsidR="00000000" w:rsidRPr="00000000" w:rsidDel="00000000">
      <w:rPr>
        <w:rtl w:val="0"/>
      </w:rPr>
      <w:t xml:space="preserve">Izdrukāts 29.07.2026. 21.37 - 3.0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anotācija_(ex_ante)_22-TA-2998.docx</dc:title>
</cp:coreProperties>
</file>

<file path=docProps/custom.xml><?xml version="1.0" encoding="utf-8"?>
<Properties xmlns="http://schemas.openxmlformats.org/officeDocument/2006/custom-properties" xmlns:vt="http://schemas.openxmlformats.org/officeDocument/2006/docPropsVTypes"/>
</file>