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2023. gadā pašvaldībām piešķir valsts budžeta dotāciju par personām, kuras ilgstošas sociālās aprūpes iestādēs ievietotas līdz 1998. gada 1. janvārim"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"Kārtība, kādā 2023. gadā pašvaldībām piešķir valsts budžeta dotāciju par personām, kuras ilgstošas sociālās aprūpes iestādēs ievietotas līdz 1998. gada 1. janvārim" (turpmāk – noteikumu projekts) izstrādāts, pamatojoties uz likuma “Par valsts budžetu 2023. gadam un budžeta ietvaru 2023., 2024. un 2025. gadam” 31. panta 2.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kādā 2023. gadā pašvaldībām piešķir valsts budžeta dotāciju par personām, kuras ievietotas ilgstošas sociālās aprūpes iestādēs – veco ļaužu pansionātos un centros līdz 1998. gada 1.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finanšu izlīdzināšanas likuma pārejas noteikumu 5. punktu, Ministru kabinets, iesniedzot Saeimai gadskārtējā valsts budžeta likuma projektu, paredz tajā dotāciju pašvaldībām par bērniem bērnunamos un iemītniekiem veco ļaužu pansionātos un centros, kuri tajos ievietoti līdz 1998. gada 1. janvārim. Saskaņā ar pašvaldību sniegto informāciju bērnunamos vairs neatrodas bērni, kuri tajos ievietoti līdz 1998. gada 1. janvārim, līdz ar to dotācija pašvaldībām par šīm personām vairs netiek aprēķināta.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pašvaldībām 2023. gadā tiktu pārskaitīta valsts budžeta dotācija par ilgstošas sociālās aprūpes iestādēs – veco ļaužu pansionātos un centros līdz 1998. gada 1. janvārim ievietotām personām atbilstoši likuma “Par valsts budžetu 2023. gadam un budžeta ietvaru 2023., 2024. un 2025. gadam” 31. panta 2. punktā noteiktajam apmēram, nepieciešams noteikt dotācijas piešķiršanas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 gadam un budžeta ietvaru 2023., 2024. un 2025. gadam” 31. panta 2. punktā noteikta apropriācija 604 296 </w:t>
      </w:r>
      <w:r w:rsidR="00000000" w:rsidRPr="00000000" w:rsidDel="00000000">
        <w:rPr>
          <w:i w:val="1"/>
          <w:rtl w:val="0"/>
        </w:rPr>
        <w:t xml:space="preserve">euro</w:t>
      </w:r>
      <w:r w:rsidR="00000000" w:rsidRPr="00000000" w:rsidDel="00000000">
        <w:rPr>
          <w:rtl w:val="0"/>
        </w:rPr>
        <w:t xml:space="preserve"> apmērā par iemītniekiem veco ļaužu pansionātos un centros, kuri tajos ievietoti līdz 1998. gada 1. janvārim, nosakot, ka viena iemītnieka finansējums ir 7848 </w:t>
      </w:r>
      <w:r w:rsidR="00000000" w:rsidRPr="00000000" w:rsidDel="00000000">
        <w:rPr>
          <w:i w:val="1"/>
          <w:rtl w:val="0"/>
        </w:rPr>
        <w:t xml:space="preserve">euro</w:t>
      </w:r>
      <w:r w:rsidR="00000000" w:rsidRPr="00000000" w:rsidDel="00000000">
        <w:rPr>
          <w:rtl w:val="0"/>
        </w:rPr>
        <w:t xml:space="preserve"> apmērā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piešķir finansējumu pašvaldībām par ilgstošas sociālās aprūpes iestādēs līdz 1998. gada 1. janvārim ievietotām personām, pamatojoties uz pašvaldību iesniegtajiem datiem par iemītnieku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pašvaldības reizi mēnesī līdz attiecīgā mēneša 10. datumam, informē Valsts kasi par sociālās aprūpes iestādē līdz 1998. gada 1. janvārim ievietoto personu aktuālo skaitu attiecīgā mēneša pirmajā datumā, izmantojot Valsts kases e-pakalpojumu ePārskati.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finansējums pašvaldībām par personām, kuras ievietotas veco ļaužu pansionātos un centros līdz 1998. gada 1. janvārim, 2023. gadā ir 654 euro mēnesī par vienu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Valsts kase nodrošina finansējuma pārskaitīšanu uz attiecīgo pašvaldību kontiem vienu reizi mēnesī līdz attiecīgā mēneša 15. datumam, atbilstoši pašvaldību iesniegtajiem datiem par aktuālo personu skaitu un attiecīgajā mēnesī noteikto finansējumu vienai personai šo noteikumu pielikumā norādītā finansējuma ietvaros. Pielikumā ir norādītas maksimāli iespējamās summas, kuras pašvaldības saņems gadījumā, ja sociālās aprūpes iestādēs ievietotās personas uzturēsies visu 2023. gadu, un šīs summas ir nepieciešamas pašvaldībām budžeta ieņēmumu plānošanai attiecīgajā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pašvaldībām, kuras minētos datus nav iesniegušas Valsts kasē, valsts budžeta dotāciju par attiecīgo mēnesi pārskaita tikai pēc informācijas iesniegšanas, vienlaicīgi ar kārtējā mēneša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paredzot, ka pašvaldības izmanto Valsts kases e-pakalpojumu ePārskati, tiek noteikta vienota kārtība, kādā pašvaldības paziņo aktuālo informāciju par personu skaitu, par kurām tiek piešķirta valsts budžeta dotācija. Līdz ar to Finanšu ministrijai un Valsts kasei ir zināms aktuālais personu skaits, kuras ievietotas sociālās aprūpes iestādēs līdz 1998. gada 1. janvārim, attiecīgi finansējums pašvaldībām tiks pārskaitīts tikai par šīm personām un neveidosies situācija, kad pašvaldībām būtu jāveic finansējuma atmaksa, ja personu skaits samazinātos, bet finansējums par personu jau būtu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par 2023. gada pirmajiem diviem mēnešiem jau ir sniegušas informāciju Valsts kasei par personu skaitu, par kurām tiek piešķirta valsts budžeta dotācija, un Valsts kase ir nodrošinājusi pārskaitījumus pašvaldībām par šiem mēnešiem atbilstoši pagaidu budžetā 2023. gadam minētajam finanšu apmēram.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Valsts kase triju mēnešu laikā pārrēķina līdzekļus, kas pārskaitīti pašvaldībām saskaņā ar Finanšu ministrijas 2022. gada 23. decembra rīkojuma Nr. 866 "Par valsts pagaidu budžetu 2023. gadam" 9.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noteikumu projekta izpildi nodrošina to esošo funkciju un uzdevumu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23-TA-529</w:t>
    </w:r>
    <w:r>
      <w:br/>
    </w:r>
    <w:r w:rsidR="00000000" w:rsidRPr="00000000" w:rsidDel="00000000">
      <w:rPr>
        <w:rtl w:val="0"/>
      </w:rPr>
      <w:t xml:space="preserve">Izdrukāts 29.07.2026. 21.19 - 1.0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23-TA-529</w:t>
    </w:r>
    <w:r>
      <w:br/>
    </w:r>
    <w:r w:rsidR="00000000" w:rsidRPr="00000000" w:rsidDel="00000000">
      <w:rPr>
        <w:rtl w:val="0"/>
      </w:rPr>
      <w:t xml:space="preserve">Izdrukāts 29.07.2026. 21.19 - 1.0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anotācija_(ex_ante)_23-TA-529.docx</dc:title>
</cp:coreProperties>
</file>

<file path=docProps/custom.xml><?xml version="1.0" encoding="utf-8"?>
<Properties xmlns="http://schemas.openxmlformats.org/officeDocument/2006/custom-properties" xmlns:vt="http://schemas.openxmlformats.org/officeDocument/2006/docPropsVTypes"/>
</file>