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aizsargājamo ainavu apvidiem"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Pārkāpuma lieta 2019/2304.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13.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jaunu īpaši aizsargājamo dabas teritoriju - aizsargājamo ainavu apvidu (turpmāk - ainavu apvidus) īpaši aizsargājamās sikspārņu sugas - Eiropas platauša </w:t>
      </w:r>
      <w:r w:rsidR="00000000" w:rsidRPr="00000000" w:rsidDel="00000000">
        <w:rPr>
          <w:i w:val="1"/>
          <w:rtl w:val="0"/>
        </w:rPr>
        <w:t xml:space="preserve">Barbastella barbastellus </w:t>
      </w:r>
      <w:r w:rsidR="00000000" w:rsidRPr="00000000" w:rsidDel="00000000">
        <w:rPr>
          <w:rtl w:val="0"/>
        </w:rPr>
        <w:t xml:space="preserve">(turpmāk - platausis) dzīvotņu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administratīvi teritoriālo reformu un pieejamos aktuālākos kartogrāfiskos datus, aktualizēt visu esošo ainavu apvidus ietverošo administratīvo teritoriju sarakstu, kā arī ainavu apvidus robežu kartes (shēmas).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b w:val="1"/>
          <w:rtl w:val="0"/>
        </w:rPr>
        <w:t xml:space="preserve"> Eiropas Savienībā un Latvijā īpaši aizsargājamas sikspārņu sugai - Eiropas platausim </w:t>
      </w:r>
      <w:r w:rsidR="00000000" w:rsidRPr="00000000" w:rsidDel="00000000">
        <w:rPr>
          <w:b w:val="1"/>
          <w:i w:val="1"/>
          <w:rtl w:val="0"/>
        </w:rPr>
        <w:t xml:space="preserve">Barbastella barbastellus</w:t>
      </w:r>
      <w:r w:rsidR="00000000" w:rsidRPr="00000000" w:rsidDel="00000000">
        <w:rPr>
          <w:b w:val="1"/>
          <w:rtl w:val="0"/>
        </w:rPr>
        <w:t xml:space="preserve"> (turpmāk - platausis) (to dzīvotnēm) nav nodrošināts labvēlīgs aizsardzības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1992. gada 21. maija Direktīvas 92/43/EEK par dabisko dzīvotņu, savvaļas faunas un floras aizsardzību (turpmāk - Biotopu direktīva) 3. panta 1. punkts paredz izveidot saskaņotu Eiropas ekoloģisko tīklu, kurā apvienotas īpaši aizsargājamas dabas teritorijas un kura nosaukums ir </w:t>
      </w:r>
      <w:r w:rsidR="00000000" w:rsidRPr="00000000" w:rsidDel="00000000">
        <w:rPr>
          <w:i w:val="1"/>
          <w:rtl w:val="0"/>
        </w:rPr>
        <w:t xml:space="preserve">Natura 2000</w:t>
      </w:r>
      <w:r w:rsidR="00000000" w:rsidRPr="00000000" w:rsidDel="00000000">
        <w:rPr>
          <w:rtl w:val="0"/>
        </w:rPr>
        <w:t xml:space="preserve">. Šo tīklu, ko veido Biotopu direktīvas I pielikumā uzskaitīto dabisko dzīvotņu veidu un </w:t>
      </w:r>
      <w:r w:rsidR="00000000" w:rsidRPr="00000000" w:rsidDel="00000000">
        <w:rPr>
          <w:u w:val="single"/>
          <w:rtl w:val="0"/>
        </w:rPr>
        <w:t xml:space="preserve">II pielikumā uzskaitīto sugu dzīvotņu teritorijas</w:t>
      </w:r>
      <w:r w:rsidR="00000000" w:rsidRPr="00000000" w:rsidDel="00000000">
        <w:rPr>
          <w:rtl w:val="0"/>
        </w:rPr>
        <w:t xml:space="preserve">, izmanto, lai minētos dabisko dzīvotņu veidus un sugu dzīvotnes saglabātu vai attiecīgā gadījumā atjaunotu to labvēlīgo aizsardzības statusu dabiskās izplatības areālā.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3. panta 2. punkts noteic, ka dalībvalsts iesaistīšanās </w:t>
      </w:r>
      <w:r w:rsidR="00000000" w:rsidRPr="00000000" w:rsidDel="00000000">
        <w:rPr>
          <w:i w:val="1"/>
          <w:rtl w:val="0"/>
        </w:rPr>
        <w:t xml:space="preserve">Natura 2000</w:t>
      </w:r>
      <w:r w:rsidR="00000000" w:rsidRPr="00000000" w:rsidDel="00000000">
        <w:rPr>
          <w:rtl w:val="0"/>
        </w:rPr>
        <w:t xml:space="preserve"> tīkla izveidē ir proporcionāla tam, kādā mērā tās teritorijā ir pārstāvēti iepriekšminētā panta 1. punktā minētie dabisko dzīvotņu veidi un sugu dzīvotnes. Tāpēc dalībvalstis saskaņā ar Biotopu direktīvas 4. pantu nosaka īpaši aizsargājamas dabas teritorijas, ņemot vērā 1. punktā izklāstītos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4. panta 1. punkts paredz, ka, pamatojoties uz Biotopu direktīvas III pielikumā (1. posms) izklāstītajiem kritērijiem un attiecīgo zinātnisko informāciju, katra dalībvalsts piedāvā teritoriju sarakstu, tajā norādot, kuri I pielikuma dabisko dzīvotņu veidi un kuras II pielikuma sugas, kas ir vietējās sugas tās teritorijā, sastopamas minētajās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Kopienā nozīmīga teritorija atbilstoši Biotopu direktīvas 1. panta k) punktam ir teritorija, kas attiecīgajā bioģeogrāfiskajā rajonā vai rajonos būtiski sekmē Biotopu direktīvas II pielikumā minētu sugu labvēlīga aizsardzības statusa saglabāšanu vai atjaunošanu un var arī būtiski veicināt Biotopu direktīvas 3. pantā minētā </w:t>
      </w:r>
      <w:r w:rsidR="00000000" w:rsidRPr="00000000" w:rsidDel="00000000">
        <w:rPr>
          <w:i w:val="1"/>
          <w:rtl w:val="0"/>
        </w:rPr>
        <w:t xml:space="preserve">Natura 2000</w:t>
      </w:r>
      <w:r w:rsidR="00000000" w:rsidRPr="00000000" w:rsidDel="00000000">
        <w:rPr>
          <w:rtl w:val="0"/>
        </w:rPr>
        <w:t xml:space="preserve"> tīkla vienotību, un/vai būtiski sekmē bioloģiskās daudzveidības saglabāšanu attiecīgajā bioģeogrāfiskajā rajonā vai rajonos.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teritorija ietilpst boreālajā bioģeogrāfiskajā reģionā.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II pielikumā (</w:t>
      </w:r>
      <w:r w:rsidR="00000000" w:rsidRPr="00000000" w:rsidDel="00000000">
        <w:rPr>
          <w:i w:val="1"/>
          <w:rtl w:val="0"/>
        </w:rPr>
        <w:t xml:space="preserve">Kopienā nozīmīgas augu un dzīvnieku sugas, kuru aizsargāšanai ir jānosaka īpaši aizsargājamas dabas teritorijas</w:t>
      </w:r>
      <w:r w:rsidR="00000000" w:rsidRPr="00000000" w:rsidDel="00000000">
        <w:rPr>
          <w:rtl w:val="0"/>
        </w:rPr>
        <w:t xml:space="preserve">) iekļauta sikspārņu suga - platausis.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Platausis iekļauts arī Ministru kabineta 2000. gada 14. novembra noteikumi Nr. 396 "Noteikumi par īpaši aizsargājamo sugu un ierobežoti izmantojamo īpaši aizsargājamo sugu sarakstu" 1.10. apakšpunktā arī kā Latvijas īpaši aizsargājamā suga, uz kuru attiecināmas Sugu un biotopu aizsardzības 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Komisijas 1997. gada 18. novembra vadlīnijām Hab.97/2, rev.4 Natura 2000 kritēriju piemērošanai katras teritorijas nozīmes izvērtējumā tiek piemērots 20%-60% princips, kas noteic, ka ar Natura 2000 teritorijām jāaizsargā (tajā jāiekļauj) vismaz 20 % no katras aizsargājamās sugas populācijas vai katra biotopa kopējās platības, ja suga vai biotops ir plaši izplatīts, nav apdraudēts vai arī atrodas uz areāla robežas, un vismaz 60 % no katras sugas populācijas vai katra biotopa aizņemtā platības, ja suga vai biotops ir prioritārs, rets, ļoti apdraudēts vai nepieciešami īpaši apsaimniekošanas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2019. gada 27. novembra formālajā paziņojumā pārkāpuma procedūras lietā Nr. 2019/2304 norādīja, ka Latvijas Republikas Komisijai nosūtītais Kopienā nozīmīgo teritoriju saraksts </w:t>
      </w:r>
      <w:r w:rsidR="00000000" w:rsidRPr="00000000" w:rsidDel="00000000">
        <w:rPr>
          <w:u w:val="single"/>
          <w:rtl w:val="0"/>
        </w:rPr>
        <w:t xml:space="preserve">ir nepietiekams (tai skaitā, arī attiecībā uz platausi)</w:t>
      </w:r>
      <w:r w:rsidR="00000000" w:rsidRPr="00000000" w:rsidDel="00000000">
        <w:rPr>
          <w:rtl w:val="0"/>
        </w:rPr>
        <w:t xml:space="preserve">, kā prasīts Biotopu direktīvas 4. panta 1. punktā, un tādējādi nav izpildījusi Biotopu direktīvas 3. panta 2. punktā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izstrādāts un ar vides aizsardzības un reģionālās attīstības ministra 2021. gada 11. maija rīkojumu Nr. 1-2/73 </w:t>
      </w:r>
      <w:r w:rsidR="00000000" w:rsidRPr="00000000" w:rsidDel="00000000">
        <w:rPr>
          <w:u w:val="single"/>
          <w:rtl w:val="0"/>
        </w:rPr>
        <w:t xml:space="preserve">apstiprināts </w:t>
      </w:r>
      <w:r w:rsidR="00000000" w:rsidRPr="00000000" w:rsidDel="00000000">
        <w:rPr>
          <w:b w:val="1"/>
          <w:u w:val="single"/>
          <w:rtl w:val="0"/>
        </w:rPr>
        <w:t xml:space="preserve">sugas aizsardzības plāns</w:t>
      </w:r>
      <w:r w:rsidR="00000000" w:rsidRPr="00000000" w:rsidDel="00000000">
        <w:rPr>
          <w:rtl w:val="0"/>
        </w:rPr>
        <w:t xml:space="preserve"> "Eiropas platauša (Barbastella barbastellus) (Schreber, 1774) aizsardzības plāns" (turpmāk – sugas plāns) laikposmam no 2021. gada līdz 2031. gadam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plānā norādīts, ka platausis ir Latvijā reti sastopama un nevienmērīgi izplatīta, Latvijā ziemojoša sikspārņu suga, kura šeit atrodas sava izplatības areāla ziemeļaustrumu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Platausis visvairāk saistīts ar mežu vai parku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platauša zināmās </w:t>
      </w:r>
      <w:r w:rsidR="00000000" w:rsidRPr="00000000" w:rsidDel="00000000">
        <w:rPr>
          <w:u w:val="single"/>
          <w:rtl w:val="0"/>
        </w:rPr>
        <w:t xml:space="preserve">vasaras mītnes atrodas kokos aiz atlupušas mizas</w:t>
      </w:r>
      <w:r w:rsidR="00000000" w:rsidRPr="00000000" w:rsidDel="00000000">
        <w:rPr>
          <w:rtl w:val="0"/>
        </w:rPr>
        <w:t xml:space="preserve"> vai, retāk, plaisās; suga var izmantot arī paslēptuves ēkās. Latvijā kokos atrastās mītnes lielākoties atradās vidēja vecuma vai vecākos (70+ gadi) saimnieciskajos, lielākoties susinātos priežu-egļu mežos, kuros lielākā skaitā bija atrodamas nokaltušas priedes ar dakstiņa veidā atkārušos mizu;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veiktajām izpētēm, platausis regulāri ziemo 5-6 šobrīd zināmajās ziemošanas mītnēs. Visi kopš 1997. gada atrastie </w:t>
      </w:r>
      <w:r w:rsidR="00000000" w:rsidRPr="00000000" w:rsidDel="00000000">
        <w:rPr>
          <w:u w:val="single"/>
          <w:rtl w:val="0"/>
        </w:rPr>
        <w:t xml:space="preserve">ziemojošie platauši Latvijā atrasti pagrabu tipa mītnēs</w:t>
      </w:r>
      <w:r w:rsidR="00000000" w:rsidRPr="00000000" w:rsidDel="00000000">
        <w:rPr>
          <w:rtl w:val="0"/>
        </w:rPr>
        <w:t xml:space="preserve">, lielākoties vecos, lielos un pamestos pagrabos zem vai pie muižām, agrākajās pienotavās, dzirnavās un tamlīdzīgās ēkās. No 22 pēdējo 20 gadu laikā apzinātajiem pagrabiem, kuros šī suga vismaz reizi ir ziemojusi, pieci pagrabi vairs neeksistē kā sikspārņiem izmantojamas ziemošanas mītnes pārbūves vai sabrukšanas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sugas plānā norādīts, ka pēc literatūrā pieejamās informācijas (jo trūkst datu par biotopiem, kurus šī suga izmanto vasaras pirmajā pusē) būtiskākie </w:t>
      </w:r>
      <w:r w:rsidR="00000000" w:rsidRPr="00000000" w:rsidDel="00000000">
        <w:rPr>
          <w:u w:val="single"/>
          <w:rtl w:val="0"/>
        </w:rPr>
        <w:t xml:space="preserve">barošanās biotopi</w:t>
      </w:r>
      <w:r w:rsidR="00000000" w:rsidRPr="00000000" w:rsidDel="00000000">
        <w:rPr>
          <w:rtl w:val="0"/>
        </w:rPr>
        <w:t xml:space="preserve"> ir platlapju audzes, ūdenstilpju un ūdensteču piekrastes biotopi ar lapu kokiem, mazāk – vecas egļu audzes un citi meži.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populācijas lielums precīzi nav zināms, eksperta vērtējumā aptuveni 200-500 indivīdi. Vairums līdz šim konstatēto sugas atradņu atrodas ārpus šobrīd esošā</w:t>
      </w:r>
      <w:r w:rsidR="00000000" w:rsidRPr="00000000" w:rsidDel="00000000">
        <w:rPr>
          <w:i w:val="1"/>
          <w:rtl w:val="0"/>
        </w:rPr>
        <w:t xml:space="preserve"> Natura 2000</w:t>
      </w:r>
      <w:r w:rsidR="00000000" w:rsidRPr="00000000" w:rsidDel="00000000">
        <w:rPr>
          <w:rtl w:val="0"/>
        </w:rPr>
        <w:t xml:space="preserve"> teritoriju tīkla.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dažādiem iepriekš un sugas plāna izstrādes laikā veiktiem pētījumiem, secināts, ka </w:t>
      </w:r>
      <w:r w:rsidR="00000000" w:rsidRPr="00000000" w:rsidDel="00000000">
        <w:rPr>
          <w:u w:val="single"/>
          <w:rtl w:val="0"/>
        </w:rPr>
        <w:t xml:space="preserve">Kokneses-Pļaviņu apkārtnē ir vismaz viena lokāla Eiropas platauša populācija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galvenais platauša apdraudējums vairumā Eiropas valstu, tai skaitā arī Latvijā, tiek norādīta mežsaimnieciskā darbība (Latvijā arī veco muižu parku izkopšana, kuri pēc struktūras atbilst plataušu citur areālā izmantotajiem platlapju mežiem), kuras rezultātā notiek mežu biotopu fragmentācija, veco mežu īpatsvara samazināšanās, mirušās/kalstošās koksnes daudzuma un citu platausim nepieciešamo struktūru izzušana, kā arī ziemošanas vietu zudums (pārbūve vai sabrukums).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plānā norādīti īstermiņā un ilgtermiņā veicamie pasākumi Eiropas platauša aizsardzībai, tajā skaitā jaunas īpaši aizsargājamas dabas teritoriju (</w:t>
      </w:r>
      <w:r w:rsidR="00000000" w:rsidRPr="00000000" w:rsidDel="00000000">
        <w:rPr>
          <w:i w:val="1"/>
          <w:rtl w:val="0"/>
        </w:rPr>
        <w:t xml:space="preserve">Natura 2000</w:t>
      </w:r>
      <w:r w:rsidR="00000000" w:rsidRPr="00000000" w:rsidDel="00000000">
        <w:rPr>
          <w:rtl w:val="0"/>
        </w:rPr>
        <w:t xml:space="preserve"> teritorijas) izveidošanu (40-41., 45. lpp.) Kokneses – Pļaviņu – Odzienas meža masīvā, kurā būtu iekļauti vismaz konkrētajā meža masīvā apzinātie plataušu vasaras mītņu biotopi, konstatētie barošanās biotopi, kā arī vairākas tuvumā esošās zināmās spietošanas/ziemošanas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https://www.daba.gov.lv/lv/sugu-un-biotopu-aizsardzibas-plani#ziditaji-eiropas-platausis-barbastella-barbastellus-2021-2031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Esošo 9 ainavu apvidus robežas noteiktas Ministru kabineta 1999. gada 23. februāra noteikumos Nr.69 "Noteikumi par aizsargājamo ainavu apvidiem"</w:t>
      </w:r>
      <w:r w:rsidR="00000000" w:rsidRPr="00000000" w:rsidDel="00000000">
        <w:rPr>
          <w:rtl w:val="0"/>
        </w:rPr>
        <w:t xml:space="preserve"> (turpmāk - noteikumi Nr. 69).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laikā gaitā noteikumos veikti tikai atsevišķi grozījumi, daļai ainavu apvidus robežu shēmas un apraksti joprojām ir novecojuši. Tāpat ir veikta administratīvi teritoriālā reforma, attiecīgi nepieciešams aktualizēt administratīvo teritoriju un novadu teritoriālo iedalījumu informāciju ainavu apvidus sarakstā un robežu shēmās.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īpaši aizsargājamas dabas teritorijas  izveidošanas (un secīgi - iekļaušanas </w:t>
      </w:r>
      <w:r w:rsidR="00000000" w:rsidRPr="00000000" w:rsidDel="00000000">
        <w:rPr>
          <w:i w:val="1"/>
          <w:rtl w:val="0"/>
        </w:rPr>
        <w:t xml:space="preserve">Natura 2000</w:t>
      </w:r>
      <w:r w:rsidR="00000000" w:rsidRPr="00000000" w:rsidDel="00000000">
        <w:rPr>
          <w:rtl w:val="0"/>
        </w:rPr>
        <w:t xml:space="preserve"> sarakstā) nav iespējams pilnībā nodrošināt Biotopu direktīvas 3. panta 1. un 2. punkta prasības, platauša populācijas un tā dzīvotņu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Balstoties uz  sugas plānā iekļauto zinātnisko informāciju, saskaņā ar likuma "Par īpaši aizsargājamām dabas teritorijām" (turpmāk - likums) 12. panta otro daļu Dabas aizsardzības pārvalde ir sagatavojusi priekšlikumu jaunas īpaši aizsargājamas dabas teritorijas – </w:t>
      </w:r>
      <w:r w:rsidR="00000000" w:rsidRPr="00000000" w:rsidDel="00000000">
        <w:rPr>
          <w:b w:val="1"/>
          <w:rtl w:val="0"/>
        </w:rPr>
        <w:t xml:space="preserve"> ainavu apvidus “Koknese - Odziena”</w:t>
      </w:r>
      <w:r w:rsidR="00000000" w:rsidRPr="00000000" w:rsidDel="00000000">
        <w:rPr>
          <w:rtl w:val="0"/>
        </w:rPr>
        <w:t xml:space="preserve"> izveidei. Atbilstoši iesniegtajam priekšlikumam, ar noteikumu projekta 1.10. apakšpunktu paredzēts izveidot (noteikt) jaunu ainavu apvidus “Koknese - Odziena”un 10. pielikumā - tā robežu. Ainavu apvidus platība – 19 610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aktuālajam administratīvo teritoriju un novadu teritoriālajam iedalījumam </w:t>
      </w:r>
      <w:r w:rsidR="00000000" w:rsidRPr="00000000" w:rsidDel="00000000">
        <w:rPr>
          <w:b w:val="1"/>
          <w:rtl w:val="0"/>
        </w:rPr>
        <w:t xml:space="preserve">aktualizēts</w:t>
      </w:r>
      <w:r w:rsidR="00000000" w:rsidRPr="00000000" w:rsidDel="00000000">
        <w:rPr>
          <w:rtl w:val="0"/>
        </w:rPr>
        <w:t xml:space="preserve"> ainavu apvidus saraksts un visu </w:t>
      </w:r>
      <w:r w:rsidR="00000000" w:rsidRPr="00000000" w:rsidDel="00000000">
        <w:rPr>
          <w:b w:val="1"/>
          <w:rtl w:val="0"/>
        </w:rPr>
        <w:t xml:space="preserve">esošo 9 ainavu apvidus robežu shēmas</w:t>
      </w:r>
      <w:r w:rsidR="00000000" w:rsidRPr="00000000" w:rsidDel="00000000">
        <w:rPr>
          <w:rtl w:val="0"/>
        </w:rPr>
        <w:t xml:space="preserve">. Ņemot vērā, ka plānotās izmaiņas būtu pilnīgi visos noteikumu Nr. 69 punktos, noteikumi par ainavu apvidiem tiek sagatavoti no jauna, kas aizstās pašreizējos noteikumus Nr. 69.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īpaši aizsargājamas dabas teritorijas izveidošanas (un secīgi - iekļaušanas Natura 2000 sarakstā) nav iespējams pilnībā nodrošināt Biotopu direktīvas 3. panta 1. un 2. punkta prasības. Sugu plānā ir ieteikti arī citi pasākumi, tai skaitā, grozījumi nozaru (piem., mežsaimniecības) vispārējos normatīvajos aktos), bet tie ir kā papildus pasākumi sugas populācijas (tā dzīvotņu) saglabāšanai, kas nevar aizstāt īpaši aizsargājamas dabas teritorijas veidošanu Biotopu direktīvas 3. panta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tiesas judikatūrā turklāt precizēts, ka, izvēloties ierosināmās teritorijas un iezīmējot to robežas, nedrīkst ņemt vērā citus kritērijus (piemēram, ekonomiskas, sociālas vai ar kultūru saistītas vajadzības) kā tikai tos, kas attiecas uz dabisko dzīvotņu (biotopu) veidu un savvaļas augu un dzīvnieku saglabāšanu (Eiropas tiesas 2000. gada 7. novembra spriedums lietā C-371/98 First Corporate Shipping, 16. un 24.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plāns - https://www.daba.gov.lv/lv/sugu-un-biotopu-aizsardzibas-plani#ziditaji-eiropas-platausis-barbastella-barbastellus-2021-2031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Sugas plānā norādīti īstermiņā un ilgtermiņā veicamie pasākumi Eiropas platauša aizsardzībai, tajā skaitā jaunas īpaši aizsargājamas dabas teritorijas (Natura 2000 teritorijas) izveidošanu Kokneses – Pļaviņu – Odzienas meža masīvā.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aizsargājamās teritorijas Eiropas platauša aizsardzībai izveidošanas, tiks sagatavots likumprojekts "Grozījums likumā "Par īpaši aizsargājamām dabas teritorijām"", kas paredzēs iekļaut </w:t>
      </w:r>
      <w:r w:rsidR="00000000" w:rsidRPr="00000000" w:rsidDel="00000000">
        <w:rPr>
          <w:i w:val="1"/>
          <w:rtl w:val="0"/>
        </w:rPr>
        <w:t xml:space="preserve">Natura 2000</w:t>
      </w:r>
      <w:r w:rsidR="00000000" w:rsidRPr="00000000" w:rsidDel="00000000">
        <w:rPr>
          <w:rtl w:val="0"/>
        </w:rPr>
        <w:t xml:space="preserve"> sarakstā  ainavu apvidu “Koknese - Odziena”. Likumprojekta "Grozījums likumā "Par īpaši aizsargājamām dabas teritorijām"" sagatavošanu plānots uzsākt indikatīvi 2023. gada beigās / 2024.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platausim un vienlaikus arī citām teritorijā konstatētajām īpaši aizsargājamām sugām un biotopiem atbilstošus aizsardzības prasības, vienlaikus ar šo noteikumu projektu izstrādāts noteikumu projekts "Aizsargājamo ainavu apvidus "Koknese-Odziena" individuālie aizsardzības un izmantošanas noteikumi"(22-TA-3788), nosakot individuālus nosacījumus ainavu apvidū ietverto teritoriju (galvenokārt, mežu) izmantošanai un apsaimniekošanai, jo Ministru kabineta 2010. gada 16. marta noteikumu Nr.264 "Īpaši aizsargājamo dabas teritoriju vispārējie aizsardzības un izmantošanas noteikumi" 7. nodaļā noteiktie nosacījumi ainavu apvidiem ir nepietiekoši platauša dzīvotņu saglabāšanai.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apvidū ietverto zemes īpašnieki (lietotāji), saimnieciskās darbības (mežsaimnieciskās, lauksaimnieciskās, citas) veicēji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apvidū ietverto zemes īpašnieki (lietotāji), saimnieciskās darbības (mežsaimnieciskās, lauksaimnieciskās, citas) veicēji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vienlaikus tiek izstrādāts Ministru kabineta noteikumu projekts "Aizsargājamo ainavu apvidus "Koknese-Odziena" individuālie aizsardzības un izmantošanas noteikumi" (22-TA-3788), kuros būs noteikti platausim un citām ainavu apvidū konstatētajām īpaši aizsargājamām dabas teritorijām un biotopiem nepieciešamie aizsardzības pasākumi, kas ietvers arī, piemēram, atsevišķus mežsaimnieciskās darbības ierobežojumus, saimnieciskā darbība ainavu apvidū būs jāsalāgo ar paredzētajiem Ministru kabineta noteikumu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privātpersonām (fiziskām un juridiskām personām) būs iespējams saņemt ikgadējos atbalsta maksājumus (kompensācijas) par mežsaimnieciskās darbības ierobežojumiem (no Eiropas Savienības līdzekļiem (līdz ko ainavu apvidus tiks noteikta kā </w:t>
      </w:r>
      <w:r w:rsidR="00000000" w:rsidRPr="00000000" w:rsidDel="00000000">
        <w:rPr>
          <w:i w:val="1"/>
          <w:rtl w:val="0"/>
        </w:rPr>
        <w:t xml:space="preserve">Natura 2000</w:t>
      </w:r>
      <w:r w:rsidR="00000000" w:rsidRPr="00000000" w:rsidDel="00000000">
        <w:rPr>
          <w:rtl w:val="0"/>
        </w:rPr>
        <w:t xml:space="preserve"> teritorija, administrē Lauku atbalsta dienests) vai valsts budžeta (kamēr nav </w:t>
      </w:r>
      <w:r w:rsidR="00000000" w:rsidRPr="00000000" w:rsidDel="00000000">
        <w:rPr>
          <w:i w:val="1"/>
          <w:rtl w:val="0"/>
        </w:rPr>
        <w:t xml:space="preserve">Natura 2000</w:t>
      </w:r>
      <w:r w:rsidR="00000000" w:rsidRPr="00000000" w:rsidDel="00000000">
        <w:rPr>
          <w:rtl w:val="0"/>
        </w:rPr>
        <w:t xml:space="preserve"> teritorija, administrē Dabas aizsardzības pārvalde). Arī pļavu un zālāju apsaimniekošanai pieejami Eiropas Savienības atbalsta maksājumi (administrē 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bioloģiskās daudzveidības (tai skaitā, sugu dzīvotņu) saglabāšanai vai atjaunošanai ir pieejams finansējums konkrētām aktivitātēm (projektu konkursu veidā) no Latvijas vides aizsardzības fonda.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būt ietekme uz mazajiem un vidējiem uzņēmumiem, kuriem pieder vai veic saimniecisko darbību ainavu apvidū ietvertajās zemes vienībām, arī atsevišķās būvēs (tikai platauša ziemošanas vietās, par kuru atbilstošu apsaimniekošanu paredzēts slēgt brīvprātīgos apsaimniekošanas līgumus).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Ainavu apvidus izveidošana tieši neietekmē valsts un pašvaldību budžetus. Ainavu apvidus apzīmēšanu dabā, uzraudzību un citas normatīvajos aktos noteiktās darbības ainavu apvidū Dabas aizsardzības pārvalde un citas institūcijas veiks esošo budžetu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jāņem vērā, ka vienlaikus ar šo noteikumu projektu tiek virzīts Ministru kabineta noteikumu projekts "Aizsargājamo ainavu apvidus "Koknese-Odziena" individuālie aizsardzības un izmantošanas noteikumi" (22-TA-3788), kurā tiks paredzēti atsevišķi teritorijas izmantošanas nosacījumi (piemēram, dažādi mežsaimnieciskās darbības ierobežojumi privātpersonām aptuveni 1000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paredzēts, ka ikgadējie atbalsta maksājumi - kompensācijas par mežsaimnieciskās darbības ierobežojumiem (no valsts vai Eiropas Savienības budžeta) tiks nodrošināti esošo budžetu ietvaros. Provizoriski aprēķinātās fiziskām un juridiskām personām izmaksājamo ikgadējo kompensāciju apmērs - 153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nedaudz samazināsies Aizkraukles novada pašvaldības ieņēmumi no nekustamā īpašuma nodokļiem, jo mežaudzēm, kurām tiks noteikti būtiski saimnieciskās darbības ierobežojumi, tiks samazināta kadastrālā vērtība (secīgi - aprēķināmais nekustamā īpašuma nodoklis).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jaunas aizsargājamo ainavu apvidus "Koknese-Odziena" izveidi noteikumu projekta 1.10. apakšpunktā un 10. pielikumā tiek izstrādāts Ministru kabineta noteikumu projekts "Aizsargājamo ainavu apvidus "Koknese-Odziena" individuālie aizsardzības un izmantošanas noteikumi" (22-TA-3788), lai nodrošināto nepieciešamos īpaši aizsargājamo sugu (galvenokārt, platauša) un to dzīvotņu, kā arī Eiropas Savienības nozīmes biotopu aizsardzības un teritorijas izmantošanas nosacījumus.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01992L0043-20130701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Direktīva 92/43/EEK ( 1992. gada 21. maijs ) par dabisko dzīvotņu, savvaļas faunas un floras aizsardzību (turpmāk - Biotopu direktīva)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Biotopu direktīvas 3. panta 2) punkts: Dalībvalsts iesaistīšanās </w:t>
      </w:r>
      <w:r w:rsidR="00000000" w:rsidRPr="00000000" w:rsidDel="00000000">
        <w:rPr>
          <w:i w:val="1"/>
          <w:rtl w:val="0"/>
        </w:rPr>
        <w:t xml:space="preserve">Natura 2000 </w:t>
      </w:r>
      <w:r w:rsidR="00000000" w:rsidRPr="00000000" w:rsidDel="00000000">
        <w:rPr>
          <w:rtl w:val="0"/>
        </w:rPr>
        <w:t xml:space="preserve">tīkla izveidē ir proporcionāla tam, kādā mērā tās teritorijā ir pārstāvēti 1. punktā minētie dabisko dzīvotņu veidi un sugu dzīvotnes. Tāpēc dalībvalstis saskaņā ar 4. pantu nosaka</w:t>
      </w:r>
      <w:r w:rsidR="00000000" w:rsidRPr="00000000" w:rsidDel="00000000">
        <w:rPr>
          <w:u w:val="single"/>
          <w:rtl w:val="0"/>
        </w:rPr>
        <w:t xml:space="preserve"> īpaši aizsargājamas dabas teritorijas</w:t>
      </w:r>
      <w:r w:rsidR="00000000" w:rsidRPr="00000000" w:rsidDel="00000000">
        <w:rPr>
          <w:rtl w:val="0"/>
        </w:rPr>
        <w:t xml:space="preserve">, ņemot vērā 1. punktā izklāstītos mērķus.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43. panta otro daļu, par Eiropas nozīmes aizsargājamo teritoriju (</w:t>
      </w:r>
      <w:r w:rsidR="00000000" w:rsidRPr="00000000" w:rsidDel="00000000">
        <w:rPr>
          <w:i w:val="1"/>
          <w:rtl w:val="0"/>
        </w:rPr>
        <w:t xml:space="preserve">Natura 2000</w:t>
      </w:r>
      <w:r w:rsidR="00000000" w:rsidRPr="00000000" w:rsidDel="00000000">
        <w:rPr>
          <w:rtl w:val="0"/>
        </w:rPr>
        <w:t xml:space="preserve"> teritoriju) tiek noteikta nacionālā īpaši aizsargājamā dabas teritorija vai mikroliegums. Līdz ar to visupirms ir jāizveido Latvijas īpaši aizsargājamā dabas teritorijā - aizsargājamo ainavu apvidus "Koknese-Odziena" (mikroliegumi savas nelielās platības dēļ sikspārņu dzīvotņu aizsardzībai (kam nepieciešamas plašas teritorijas) netiek veidoti) saskaņā ar likuma "Par īpaši aizsargājamām dabas teritorijām" 13.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jauna aizsargājamo ainavu apvidus izveidošanas (Ministru kabineta noteikumu projekta "Noteikumi par aizsargājamiem ainavu apvidiem" apstiprināšanas) tiks virzīti grozījumi likuma "Par īpaši aizsargājamām dabas teritorijām" pielikumā, papildinot </w:t>
      </w:r>
      <w:r w:rsidR="00000000" w:rsidRPr="00000000" w:rsidDel="00000000">
        <w:rPr>
          <w:i w:val="1"/>
          <w:rtl w:val="0"/>
        </w:rPr>
        <w:t xml:space="preserve">Natura 2000</w:t>
      </w:r>
      <w:r w:rsidR="00000000" w:rsidRPr="00000000" w:rsidDel="00000000">
        <w:rPr>
          <w:rtl w:val="0"/>
        </w:rPr>
        <w:t xml:space="preserve"> sarakstu ar jauno aizsargājamo ainavu apvidu, tādejādi izpildot Biotopu direktīvas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Direktīva 92/43/EEK ( 1992. gada 21. maijs ) par dabisko dzīvotņu, savvaļas faunas un floras aizsardzību (turpmāk - Biotopu direktīva)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Biotopu direktīva ir pārņemta likumā "Par īpaši aizsargājamām dabas teritorijām". Pēc aizsargājamā ainavu apvidus izveidošanas, to iekļaujot </w:t>
            </w:r>
            <w:r w:rsidR="00000000" w:rsidRPr="00000000" w:rsidDel="00000000">
              <w:rPr>
                <w:sz w:val="24"/>
                <w:i w:val="1"/>
                <w:rtl w:val="0"/>
              </w:rPr>
              <w:t xml:space="preserve">Natura 2000</w:t>
            </w:r>
            <w:r w:rsidR="00000000" w:rsidRPr="00000000" w:rsidDel="00000000">
              <w:rPr>
                <w:sz w:val="24"/>
                <w:rtl w:val="0"/>
              </w:rPr>
              <w:t xml:space="preserve"> sarakstā (virzot likumprojektu par grozījumiem likuma "Par īpaši aizsargājamām dabas teritorijām" pielikumā), tiks izpildīts Biotopu direktīvas 3. panta otrā daļa.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Dabas aizsardzības pārvalde, Aizkraukles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aktualizēta pēc noteikumu projekta nodošanas publiskajai apspriešanai.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zemes īpašnieku informēšana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īpaši aizsargājamām dabas teritorijām” 12. panta ceturto daļu Aizkraukles novada pašvaldībai 2023. gada 7. martā nosūtīta vēstule ar lūgumu sniegt atzinumu par ainavu apvidus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un zemes īpašnieku informēšana tiks veikta atbilstoši likuma “Par īpaši aizsargājamām dabas teritorijām” 13. panta ceturtās daļas prasībām, nosūtot katram informatīvu vēstuli, kā arī publicējot oficiālu paziņojumu oficiālajā izdevumā “Latvijas Vēstnesis”.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aktualizēta pēc noteikumu projekta publiskās apspriešanas un zemes īpašnieku un pašvaldības informēšanas un viedokļu, kā arī pašvaldības atzinuma saņemšanas.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Izveidojot īpaši aizsargājamo dabas teritoriju un vienlaikus nosakot tās individuālos aizsardzības un izmantošanas noteikumus (tiesību akts: 22-TA-3788, Ministru kabineta noteikumu projekts "Aizsargājamo ainavu apvidus "Koknese-Odziena" individuālie aizsardzības un izmantošanas noteikumi"), tiks nodrošināta platauša, kā arī citu īpaši aizsargājamo sugu un īpaši aizsargājamo biotopu aizsardzība.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22-TA-3783</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22-TA-3783</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anotācija_(ex_ante)_22-TA-3783.docx</dc:title>
</cp:coreProperties>
</file>

<file path=docProps/custom.xml><?xml version="1.0" encoding="utf-8"?>
<Properties xmlns="http://schemas.openxmlformats.org/officeDocument/2006/custom-properties" xmlns:vt="http://schemas.openxmlformats.org/officeDocument/2006/docPropsVTypes"/>
</file>