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"Kārtība, kādā zvejas licences turētājiem un zvejas kuģu kapteiņiem piemēro Eiropas Savienības tiesību aktos par kopējās zivsaimniecības politiku noteikto soda punktu sistēmu"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lai Latvijā esošo soda punktu sistēmu salāgotu ar jaunām ES tiesību aktu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punktu sistēma tika izveidota ar Ministru kabineta 2014. gada 23. decembra noteikumiem Nr. 808 "Kārtība, kādā zvejas licences turētājiem un zvejas kuģu kapteiņiem tiek piemērota Eiropas Savienības tiesību aktos par kopējās zivsaimniecības politiku noteiktā soda punktu sistēma" (turpmāk – MK noteikumi Nr. 808). Tā kā 2026. gada 10. janvārī stājās spēkā ES regulējuma jaunās prasības, ir jāizdara virkne grozījumu, kas aptver vairāk nekā pusi no noteikumu normām, tāpēc ir sagatavoti jauni noteikumi (turpmāk – noteikumu projekts), kas aizstās MK noteikumus Nr. 808.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kārtību, kādā piemērojami soda punkti par kopējās zivsaimniecības politikas noteikumu smaga pārkāpuma izdarīšanu, tostarp Latvijas atbildīgo iestāžu kompetenci soda punktu piemērošanā, reģistrēšanā un dzēšanā, attiecīgās informācijas paziņošanā atbilstoši Eiropas regulas prasībām. Šo noteikumu mērķis nav noteikt papildu sodus tiem, kas jau ir paredzēti Zvejniecības likumā un Krimināllikumā.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punktu sistēma tika izveidota ar MK noteikumiem Nr. 808, tomēr, ievērojot grozījumus Padomes 2009. gada 20. novembra Regulā (EK) Nr. 1224/2009, ar ko izveido Savienības kontroles sistēmu, lai nodrošinātu atbilstību kopējās zivsaimniecības politikas noteikumiem, un groza Regulas (EK) Nr. 847/96, (EK) Nr. 2371/2002, (EK) Nr. 811/2004, (EK) Nr. 768/2005, (EK) Nr. 2115/2005, (EK) Nr. 2166/2005, (EK) Nr. 388/2006, (EK) Nr. 509/2007, (EK) Nr. 676/2007, (EK) Nr. 1098/2007, (EK) Nr. 1300/2008 un (EK) Nr. 1342/2008, un atceļ Regulas (EEK) Nr. 2847/93, (EK) Nr. 1627/94 un (EK) Nr. 1966/2006, (turpmāk – regula Nr. 1224/2009) esošā sistēma ir jāpārskata, to salāgojot ar jaunajām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punkti ir nevis atsevišķs soda veids, bet gan ietekmēšanas līdzeklis, un tā mērķis ir nevis sodīt par izdarītajiem pārkāpumiem, bet gan nodrošināt atbilstību zvejas kontroles prasībām un mazināt iespēju, ka zvejā piedalās tādi zvejas kuģu kapteiņi (šķiperi) un zvejas licences turētāji, kas pieļauj smagi zvejas pārkāpumus ar nevērīgu attieksmi pret zvejas kontroles noteikumu ievērošanu, apdraudot jūras bioloģiskos resursus un zivju krājumu ilgtspējību. Par šādu ietekmēšanas līdzekļu mērķi liecina arī tas, ka soda punkti tiek reģistrēti tikai par regulā Nr. 1224/2009 paredzēto smago pārkāpumu izdarīšanu. No regulas Nr. 1224/2009 92. panta normām izriet, ka soda punktu sistēma ir izveidota, lai veicinātu atbilstību zvejas kontroles prasību izpildei un samazinātu smagu pārkāpumu iespējamību. Ja tiek izdarīts smags pārkāpums, kas ir noteikti regulas Nr. 1224/2009 90. pantā, līdz ar administratīvajām un kriminālajām sankcijām tiek piemērots arī noteiktu punktu skaits, kas aprēķināts saskaņā ar minētās regulas III pielikumu un tiek piešķirts automātiski, kad stājas spēkā gala nolēmums par administratīvā vai kriminālsoda piemērošanu</w:t>
      </w:r>
      <w:r w:rsidR="00000000" w:rsidRPr="00000000" w:rsidDel="00000000">
        <w:rPr>
          <w:b w:val="1"/>
          <w:rtl w:val="0"/>
        </w:rPr>
        <w:t xml:space="preserve"> </w:t>
      </w:r>
      <w:r w:rsidR="00000000" w:rsidRPr="00000000" w:rsidDel="00000000">
        <w:rPr>
          <w:rtl w:val="0"/>
        </w:rPr>
        <w:t xml:space="preserve">un ir pagājušas piecas darbdienas, kopš Valsts vides dienests ir paziņojis personai par punktu reģistrāciju. Piemērojamā ietekmēšanas līdzekļa bardzība palielinās līdz ar punktu skaitu, un nav iespējams, ka uzreiz par vienu vienīgu pārkāpumu tiek piemērots bargākais ietekmēšanas līdzeklis (piemēram, liegums vadīt zvejas kuģi). Turklāt ES regulējums paredz arī nosacījumus uzkrāto punktu skaita dzēšanai. Soda punktu sistēma un ietekmēšanas līdzekļu piemērošana ir preventīvs pasākums zvejas kontroles prasību ievērošanai un smagu pārkāpumu riska mazināšanai. Ar sodu punktu sistēmu netiek veidots papildu sodīšanas risks, t. i., nenotiek atkārtota sodīšana par kādu no pieļautajiem administratīvajiem pārkāpumiem vai noziedzīgajiem nodarījumiem, jo šis ietekmēšanas līdzeklis tiek piemērots par pieļauto pārkāpumu kopumu, t. i., pārkāpumu, kas tiek atzīts par smagu.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Piemērotā soda krimināltiesisko vai tam līdzīgo raksturu var noteikt pēc šādiem (</w:t>
      </w:r>
      <w:r w:rsidR="00000000" w:rsidRPr="00000000" w:rsidDel="00000000">
        <w:rPr>
          <w:i w:val="1"/>
          <w:rtl w:val="0"/>
        </w:rPr>
        <w:t xml:space="preserve">Engel</w:t>
      </w:r>
      <w:r w:rsidR="00000000" w:rsidRPr="00000000" w:rsidDel="00000000">
        <w:rPr>
          <w:rtl w:val="0"/>
        </w:rPr>
        <w:t xml:space="preserve">)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nodarījuma kvalifikācija atbilstoši nacionālajām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nelemj par punktu skaitu, bet automātiski piemēro un reģistrē regulas Nr. 1224/2009 III pielikumā paredzēto punktu skaitu, pamatojoties uz informāciju, kas ir ietverta galīgajā nolēmumā administratīvā pārkāpuma lietā vai krimināllietā;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nodarījuma daba jeb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Nodarījuma rakstura vērtējums jau ir sniegts administratīvā pārkāpuma lietas vai krimināllietas gala nolēmumā. Valsts vides dienesta īstenotā soda punktu reģistrēšana informācijas sistēmā ir tikai tehniska darbība. Valsts vides dienests automātiski piemēro un reģistrē regulas Nr. 1224/2009 III pielikumā paredzēto punktu skaitu par konkrētu smagu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iespējami piemērojamā soda bardzība.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nelemj par soda bardzību, jo konkrētā pārkāpuma izdarīšana jau ir konstatēta administratīvā pārkāpuma lietas vai krimināllietas gala nolēmumā. Valsts vides dienests piemēro to regulas Nr. 1224/2009 III pielikumā paredzēto soda punktu skaitu, kas atbilst gala nolēmumā konstatētajam pārkāpumam, un tam nav rīcības brīvības soda punktu skaita noteikšanā.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Secinājums. Pārkāpuma raksturs, smagums, veids un kvalifikācija tiek noteikti gala nolēmumā administratīvā pārkāpuma lietā vai krimināllietā, bet regulas Nr. 1224/2009 III pielikumā noteikto soda punktu piemērošana ir tikai tehniska darbība, kad Valsts vides dienests automātiski piemēro un reģistrē regulā Nr. 1224/2009 paredzēto soda punktu skaitu. Tādējādi, kad tiek piemēroti regulas Nr. 1224/2009 III pielikumā paredzētie soda punkti, nepastāv dubultās sodīšanas risks. Soda punktu piemērošanas sistēma izriet no regulas Nr. 1224/2009 normām, un šie soda punkti nav vēl viens soda veids, kas tiek piemērots paralēli kriminālsodam vai sodam administratīvā pārkāpuma lietā.</w:t>
      </w:r>
      <w:r w:rsidR="00000000" w:rsidRPr="00000000" w:rsidDel="00000000">
        <w:rPr>
          <w:u w:val="single"/>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punktu piešķiršanas pamatā ir regulas Nr. 1224/2009 normas, kas ir tieši piemērojamas dalībvalstīs, tomēr, pamatojoties uz Zvejniecības likuma 19. panta astotās daļas deleģējumu Ministru kabinetam izdot attiecīgus noteikumus, lai noteiktu kārtību, kādā zvejas licences turētājiem un zvejas kuģu kapteiņiem tiek piemērota Eiropas Savienības tiesību aktos par kopējās zivsaimniecības politiku noteiktā soda punktu sistēma, kā arī lai konkretizētu regulā Nr. 1224/2009 dalībvalstij noteiktos pienākumus, tiek sagatavots noteikumu projekts. Noteikumu projektā noteiktas Latvijas atbildīgās iestādes un to kompetence. Tā kā soda punkti tiek uzskatīti nevis par papildu sodu, bet gan par ietekmēšanas līdzekli, ar to saistītas tiesiskās sekas ir noteiktas Ministru kabineta noteikumu projektā un Zvejniecības likuma grozījumi nav nepieciešami, jo soda punkti nav uzskatāmi par administratīvo sodu. Normatīvā akta adresātam ir ērtāk uztvert šo tiesisko regulējumu, ja tas ir ietverts vienā normatīvajā aktā, nevis fragmentāri sadalīts vairākos normatīvajos aktos. Tādējādi viss tiesiskais regulējums, kas attiecās uz soda punktu sistēmas piemērošanu, ir ietverts vienā normatīvajā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grozījumiem regulā Nr. 1224/2009 un Komisijas 2025. gada 17. oktobra Īstenošanas regulas (ES) 2025/2196, ar ko nosaka sīki izstrādātus noteikumus par to, kā attiecībā uz piekļuvi ūdeņiem un resursiem, zvejniecību kontroli, pārraudzību, inspekciju un noteikumu izpildi, kvotu un zvejas piepūles atvilkšanu, datiem un informāciju īstenojama Padomes Regula (EK) Nr. 1224/2009, un atceļ Komisijas Īstenošanas regulu (ES) Nr. 404/2011, (turpmāk – Īstenošanas regula 2025/2196) pieņemšanas ir jāpārskata MK noteikumi Nr. 808, lai pielāgotu regulējumu atbilstoši ES tiesību aktu normām.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punktā noteikts šo noteikumu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regulā Nr. 1224/2009 doto zvejas kuģa definīciju un to, ka regulas izpratnē arī zvejas laivas tiek uzskatītas par zvejas kuģiem, ir nepieciešams noteikt skaidru zvejas kuģa kapteiņa definīciju, lai būtu nepārprotami, ka regulas Nr. 1224/2009 prasības attiecas arī uz zvejas laivas kapteini (šķiperi).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punktā iekļauts skaidrojums par zvejas kuģa kapteiņa definīciju šo noteikumu izpratnē. Šo noteikumu piemērošanā par zvejas kuģu kapteiņiem atzīstami arī zvejas laivu un kuģu šķiperi Ministru kabineta 2005. gada 22. novembra noteikumu Nr. 895 "Jūrnieku sertificēšanas noteikumi" 2.16. apakšpunkta izpratnē.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regulā Nr. 1224/2009 nav noteiktas kompetentās iestādes, kas piemēro, reģistrē un dzēš soda punktus un īsteno ar soda punktu pārvaldību saistītās darbības, ne arī iestāde, kas ir atbildīga par zvejas licenču turētāja kuģiem piešķirto punktu nodošanu turētājam pēc kuģa īpašnieka vai nomnieka maiņas, tas skaidri jānoteic noteikumu projektā, vienlaikus norādot valsts informācijas sistēmu, kurā ir jāreģistrē soda punkti.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punktā noteikta Latvijas iestāžu kompetence soda punktu piemērošanā, reģistrēšanā un dzēšanā, t. i., par šīm darbībām atbild Valsts vides dienests, kas ir par zvejas kontroli atbildīgā iestāde.</w:t>
      </w:r>
      <w:r w:rsidR="00000000" w:rsidRPr="00000000" w:rsidDel="00000000">
        <w:rPr>
          <w:b w:val="1"/>
          <w:rtl w:val="0"/>
        </w:rPr>
        <w:t xml:space="preserve"> </w:t>
      </w:r>
      <w:r w:rsidR="00000000" w:rsidRPr="00000000" w:rsidDel="00000000">
        <w:rPr>
          <w:rtl w:val="0"/>
        </w:rPr>
        <w:t xml:space="preserve">Savukārt Zemkopības ministrija ir atbildīga par piemēroto soda punktu nodošanu konkrētā zvejas kuģa jaunajam zvejas licences turētājam, kad kuģis tiek atsavināts.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punktā Valsts vides dienestam noteikts pienākums triju darbdienu laikā pēc informācijas saņemšanas par gala nolēmuma administratīvā pārkāpuma lietā vai krimināllietā spēkā stāšanās reģistrēt soda punktus valsts informācijas sistēmā "Latvijas Zivsaimniecības integrētā kontroles un informācijas sistēma" (turpmāk – informācijas sistēma). Par soda punktu reģistrāciju amatpersona nepieņem atsevišķu lēmumu, un to reģistrācija notiek automātiski, pamatojoties uz regulas Nr. 1224/2009 III pielikumu un reģistrējot konkrētajam pārkāpumam paredzēto punktu skaitu. Valsts vides dienests kontrolē pieņemto lēmumu administratīvo pārkāpumu lietās izpildi, tāpēc, kad lēmums kļūst nepārsūdzams un ir stājies spēkā, dati par piešķirtajiem soda punktiem tiek ievadīti informācijas sistēmā. Savukārt soda punktus saistībā ar krimināllietām Valsts vides dienests informācijas sistēmā ievadīs pēc informācijas saņemšanas par gala nolēmuma krimināllietā stāšanos spēkā. Kad Valsts vides dienests ir atklājis šādu zvejas pārkāpumu, tas būs informēts par šo jūras zvejas pārkāpumu un kriminālprocesu, jo šādā kriminālprocesā Valsts vides dienests būs cietušā statusā un spriedums būs pieejams. Lai Valsts vides dienests pildītu noteikumu deleģētu funkciju soda punktu piemērošanā un reģistrēšanā, noteikumu projektā (5. punkts) paredzēts, ka Valsts vides dienests var iegūt ziņu no Soda reģistra par krimināllietā vai administratīvā pārkāpuma lietā pieņemto galīgo nolēmumu, kas attiecas uz zvejas noteikumu pārkāpumu vai noziedzīgo nodarījumu par zveju jūras ūdeņos, kā arī par zvejas darbībām, izmantojot piespiedu darbu. Kad galīgais nolēmums kļūst neapstrīdams vai nepārsūdzams, Valsts vides dienests īsteno atbilstošo procedūru soda punktu reģistrēšanai informācijas sistēmā un paziņošanai.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Reģistrējamo datu minimālais daudzums par kapteiņiem piešķirtajiem soda punktiem ir noteikts Komisijas 2025. gada 27. augusta Deleģētās regulas (ES) 2025/1766, ar ko Padomes Regulu (EK) Nr. 1224/2009 papildina ar noteikumiem par zvejniecības kontroli, par zvejas darbību pārraudzību un inspekciju, par noteikumu izpildi un par atbilstību, (turpmāk – Deleģētā regula 2025/1766) VI pielikumā. Turklāt Valsts vides dienests informāciju par piemērotiem soda punktiem paziņos Eiropas Komisijai, citām ES dalībvalstīm un trešajām valstīm atbilstoši regulas Nr. 1224/2009 un Īstenošanas regulas 2025/2196 prasībām (noteikumu projekta 7. un 8.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 Valsts vides dienesta kompetence un rīcība piešķirto soda punktu paziņošanā un dzēšanā (noteikumu projekta 4., 8. un 9. punkts). Personai piemērojamo punktu skaitu Valsts vides dienests nosaka, ņemot vērā informāciju par galīgo nolēmumu attiecīgajā procesā. Nav paredzēts pieņemt atsevišķu lēmumu par punktu piemērošanu un reģistrāciju, jo soda punktu skaits ir noteikts regulas Nr. 1224/2009 III pielikumā. Administratīvajā procesā personai tas ir pieejams Valsts vides dienesta lēmumā un ir paziņots atbilstoši procesa tiesību aktiem. Tāpat atbilstoši regulas Nr. 1224/2009 82. panta pirmā punkta "d" apakšpunktam inspektors jau inspekcijas laikā informē fizisko vai juridisko personu, kuru tur aizdomās par pārkāpuma izdarīšanu vai kura pieķerta pārkāpuma izdarīšanas brīdī, t. i., ka par pārkāpumu var tikt noteiktas sankcijas un piešķirts atbilstošs punktu skaits saskaņā ar 92. pantu. Šī informācija tiek fiksēta inspekcijas ziņojumā, tāpēc soda punktu reģistrācija informācijas sistēmā notiks automātiski, kad spēkā stājies galīgais nolēmums un tas kļuvis neapstrīdams vai nepārsūdzams.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Valsts vides dienests atbilstoši Administratīvās atbildības likumam un Zvejniecības likumam ir iestāde, kas tiesīga veikt administratīvā pārkāpuma procesu attiecībā uz zvejas noteikumu pārkāpumiem, tai ir saistoši Sodu reģistra likumā paredzētie pienākumi datu par administratīvo pārkāpumu reģistrēšanai un pieejamībai.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Valsts vides dienesta pārstāvji ir iesaistīti administratīvā pārkāpuma procesā, tam ir pieejama informācija par administratīvā pārkāpuma procesa virzību un nolēmuma stāšanos spēkā, tostarp tiesības iegūt ziņas no Sodu reģistra, pamatojoties uz Sodu reģistra likuma 19. panta pirmās daļas 3.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pamatojoties uz Īstenošanas regulas 2025/2196 44. panta 1. punktu un ievērojot to, ka Zemkopības ministrija, kas ir atbildīga par piemērotu soda punktu nodošanu konkrētā kuģa jaunajam zvejas licences turētājam, kas kuģis tiek atsavināts, Valsts vides dienests par piemēroto punktu skaitu informē ministriju (noteikumu projekta 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Zemkopības ministrija var pārliecināties par punktu piemērošanu informācijas sistēmā, kas ir Zemkopības ministrijas pārziņā. Pamatojoties uz Zvejniecības likuma 14. panta otro daļu, informācijas sistēmā ir apkopota informācija par zveju, zvejas pārkāpumiem, zivju izkraušanu, zivju cenām, zvejas kuģu sarakstiem un zvejnieku un zivju pircēju reģistrāciju u. c. ziņas. Nepieciešamo informāciju sistēmas datubāzes nodrošināšanai sniedz Valsts vides dienests, Ceļu satiksmes drošības direkcija, Latvijas Jūras administrācija un valsts zinātniskais institūts "Pārtikas drošības, dzīvnieku veselības un vides zinātniskais institūts "BIOR"".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Sodu reģistrā ir izveidota vienota uzskaite par noziedzīgus nodarījumus un administratīvos pārkāpumus izdarījušām personām, lai veicinātu noziedzīgu nodarījumu un administratīvo pārkāpumu novēršanu un atklāšanu, noziedzīgu nodarījumu un administratīvo pārkāpumu izdarījušajai personai noteiktā soda izpildes un tiesību ierobežojumu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Reģistrs ir valsts informācijas sistēma, kuras pārzinis un turētājs ir Iekšlietu ministrijas Informācijas centrs. Savukārt ar valsts informācijas sistēmu "Latvijas Zivsaimniecības integrētā kontroles un informācijas sistēma", kuras pārzine un turētāja ir Zemkopības ministrija, ir izveidota zvejas kontroles smagiem pārkāpumiem piemēroto soda punktu reģistrācijas sistēma. Pamatojoties uz Sodu reģistra likumu, Sodu reģistrā tiek reģistrētas sankcijas, kas piemērotas administratīvā pārkāpuma lietā vai kriminālprocesā. Savukārt, ievērojot to, ka soda punkti uzskatāmi nevis par papildu sodu administratīvā vai kriminālprocesa izpratnē, bet gan par ietekmēšanas līdzekli smagu pārkāpuma mazināšanai, tie tiek reģistrēti informācijas sistēmā un ir izmantojami regulas Nr. 1224/2009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Nr. 1224/2009 92. panta</w:t>
      </w:r>
      <w:r w:rsidR="00000000" w:rsidRPr="00000000" w:rsidDel="00000000">
        <w:rPr>
          <w:b w:val="1"/>
          <w:rtl w:val="0"/>
        </w:rPr>
        <w:t xml:space="preserve"> </w:t>
      </w:r>
      <w:r w:rsidR="00000000" w:rsidRPr="00000000" w:rsidDel="00000000">
        <w:rPr>
          <w:rtl w:val="0"/>
        </w:rPr>
        <w:t xml:space="preserve">6. punktā noteiktajam fiziskai personai nav atļauts darboties kā kapteinim uz zvejas kuģa, kurš kuģo ar to karogu, tāpēc noteikumu projekta 12. punktā noteikts Valsts vides dienesta uzdevums informēt par to gan zvejas kuģa kapteini, kas ir sasniedzis maksimāli paredzēto punktu skaitu, gan arī zvejas licences turētāju, uz kura kuģa kapteinis ir nodarbināts, lai tie ir informēti par liegumu vadīt zvejas kuģi.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Zemkopības ministrija saskaņo zvejas licences turētāju jauno zvejas kuģu iegādi, Zemkopības ministrija sniegs operatoram informāciju par kuģim piemērotiem soda punktiem, kas pēc regulas Nr. 1224/2009 nosacījumiem tiek nodoti turpmākajiem konkrētā zvejas kuģa licences turētājiem (noteikumu projekta 3., 10. un 11.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1224/2009 95. pants dod iespēju uz dažām zvejniecībām attiecināt īpašas kontroles un inspekcijas programmas. Lai tās īstenotu, jānosaka inspekcijas darbības mērķi, prioritātes un darbības kritēriji. Savukārt šie kritēriji tiek noteikti, pamatojoties uz riska pārvaldību. Tā kā soda punkti tika piešķirti par smagiem zvejas pārkāpumiem, ir lietderīgi noteikt, ka, izvērtējot īpašās kontroles vajadzības, arī zvejas licences turētājam vai zvejas kuģa kapteiņiem noteiktais piešķirtais soda punktu skaits var tikt ņemts vērā kā augstāka riska kritērijs.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 punktā noteikts, ka Valsts vides dienesta riska analīzes izvērtējumā iekļaujami arī tie zvejas kuģi, kuru zvejas licences turētājs vai zvejas kuģa kapteinis ir uzkrājis vismaz 12 soda punktu par smagu zvejas pārkāpumu izdarīšanu. Tādējādi minētie kuģi var tikt iekļauti īpašajā kontroles un inspekcijas programmas riska analīzes sadaļā. Minētais nosacījums neparedz papildu sodīšanu, bet noteic tikai kritēriju, lai kuģi iekļautu augstākas riska pakāpes sarakstā.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Zvejas kuģu kapteiņi un šķiperi – aptuveni 396 personas (informācijas sistēmas 2025. gada 10. oktobra dati)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punktu sistēma tieši attiecas uz šo personu profesionālo darbību. Personai jāsaprot soda punktu piemērošanas kārtība un punktu skaits, to paziņošanas un dzēšanas kārtība. Tāpat arī personai jāapzinās sekas, kas iestājas, kad ir sasniegts noteiktais punktu skaits, tostarp tas, ka var tikt liegta iespēja ieņemt kuģa kapteiņa amatu.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Zvejas licences turētāji: 187 piekrastes rūpnieciskās zvejas licences turētāji (324 kuģi (laivas), kas iekļauti Zemkopības ministrijas rūpnieciskās zvejas kuģu sarakstā Baltijas jūras un Rīgas līča piekrastes ūdeņos 2025. gadā, un 28 rūpnieciskās zvejas tiesību nomnieki (42 kuģi, kas iekļauti Zvejas kuģu sarakstā rūpnieciskai zvejai Baltijas jūrā un Rīgas līcī aiz piekrastes ūdeņiem 2025. gadā). (Informācijas sistēmas un Zemkopības ministrijas 2025. gada 10. oktobra dati)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punktu sistēma tieši attiecas uz šo personu profesionālo darbību. Personai jāsaprot soda punktu piemērošanas kārtība un punktu skaits, to paziņošanas un dzēšanas kārtība. Tāpat arī personai jāapzinās sekas, kas iestājas, kad ir sasniegts noteiktais punktu skaits, tostarp tas, ka var tikt aizliegta (apturēta) zvejas kuģa darbība.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izpildē iesaistītās institūcijas projektā paredzēto īstenos no tām piešķirtā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nepieciešamie informācijas sistēmas papildinājumi atbilstoši jaunām prasībām, piemēram, kuģu kapteiņiem piešķirto soda punktu reģistra pārveidošana u. c. izmaiņas tiks ieviestas, īstenojot Zemkopības ministrijas 2025.–2027. gada projektu, kas tiks finansēts no Eiropas Jūrlietu, zvejniecības un akvakultūras fonda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Stājoties spēkā noteikumu projektam (25-TA-1986), spēku zaudē MK noteikumi Nr. 808.</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32023R2842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2009. gada 20. novembra Regula (EK) Nr. 1224/2009, ar ko izveido Savienības kontroles sistēmu, lai nodrošinātu atbilstību kopējās zivsaimniecības politikas noteikumiem, un groza Regulas (EK) Nr. 847/96, (EK) Nr. 2371/2002, (EK) Nr. 811/2004, (EK) Nr. 768/2005, (EK) Nr. 2115/2005, (EK) Nr. 2166/2005, (EK) Nr. 388/2006, (EK) Nr. 509/2007, (EK) Nr. 676/2007, (EK) Nr. 1098/2007, (EK) Nr. 1300/2008 un (EK) Nr. 1342/2008, un atceļ Regulas (EEK) Nr. 2847/93, (EK) Nr. 1627/94 un (EK) Nr. 1966/2006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jāievieš jaunās prasības attiecībā uz soda punktu sistēmu zvejas licences turētājam un zvejas kuģa kapteinim.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palielinātu atbilstību un samazinātu smagu pārkāpumu iespējamību, dalībvalstīm ir jāpiemēro punktu sistēma un punkti konkrētiem zvejas licenču turētājiem un nozvejotājkuģu kapteiņiem pēc apstiprinātiem smagiem pārkāpumiem.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punktu sistēmas nepārtrauktu atturošo ietekmi uz zvejas licences turētājiem, piemērotie punkti ir jānodod jaunajam zvejas licences turētājam, ja kuģis vai zvejas licence tiek pārdota vai nodota vai kā citādi mainītas īpašuma tiesības pēc pārkāpuma izdarīšanas dienas, tostarp operatoram citā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kapteiņiem nodrošinātu vienlīdzīgus konkurences apstākļus, ir jāsaskaņo kapteiņiem piemēroto punktu sistēma, turklāt tā ir jāsaskaņo ar punktu sistēmu licenču turētājiem. Tādējādi karoga dalībvalstīm ir jāpiemēro punkti to nozvejotājkuģu kapteiņiem, kuri kuģo ar to karogu, ja tie ir izdarījuši smagu pārkāpumu saskaņā ar regulu (EK) Nr. 1224/2009. Turklāt dalībvalsts, kuras valstspiederīgais ir kapteinis, ir jāinformē par to, un tai ir jāreģistrē šim kapteinim piemērotie punkti, ja šos punktus ir piemērojusi cita dalībvalsts.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32025R1766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2025. gada 27. augusta Deleģētā regula (ES) 2025/1766, ar ko Padomes Regulu (EK) Nr. 1224/2009 papildina ar noteikumiem par zvejniecības kontroli, par zvejas darbību pārraudzību un inspekciju, par noteikumu izpildi un par atbilstību (turpmāk – Deleģētā regula 2025/1766)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32025R2196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2025. gada 17. oktobra Īstenošanas regula (ES) 2025/2196, ar ko nosaka sīki izstrādātus noteikumus par to, kā attiecībā uz piekļuvi ūdeņiem un resursiem, zvejniecību kontroli, pārraudzību, inspekciju un noteikumu izpildi, kvotu un zvejas piepūles atvilkšanu, datiem un informāciju īstenojama Padomes Regula (EK) Nr. 1224/2009, un atceļ Komisijas Īstenošanas regulu (ES) Nr. 404/2011 (turpmāk – Īstenošanas regula 2025/2196)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2009. gada 20. novembra Regula (EK) Nr. 1224/2009, ar ko izveido Savienības kontroles sistēmu, lai nodrošinātu atbilstību kopējās zivsaimniecības politikas noteikumiem, un groza Regulas (EK) Nr. 847/96, (EK) Nr. 2371/2002, (EK) Nr. 811/2004, (EK) Nr. 768/2005, (EK) Nr. 2115/2005, (EK) Nr. 2166/2005, (EK) Nr. 388/2006, (EK) Nr. 509/2007, (EK) Nr. 676/2007, (EK) Nr. 1098/2007, (EK) Nr. 1300/2008 un (EK) Nr. 1342/2008, un atceļ Regulas (EEK) Nr. 2847/93, (EK) Nr. 1627/94 un (EK) Nr. 1966/2006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1224/2009 89. panta 1. punkts un 92.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1224/2009 92. panta 3. un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10. un 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1224/2009 93.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1224/2009 92. panta 4.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un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1224/2009 92. panta 3.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1224/2009 92. panta 6. un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1224/2009 95.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1224/2009 89a.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Administratīvās atbildības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Zvejniecības likuma 26. un 30.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Krimināllikuma 110.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1224/2009 91.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Administratīvās atbildības likuma 17. un 73.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Zvejniecības likuma 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1224/2009 91a.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Zvejniecības likuma 26. un 30.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Administratīvās atbildības likuma 16.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1224/2009 93a.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2022. gada 23. marta rīkojums Nr. 202 "Par Latvijas Nacionālo jūras zvejas kontroles programmu 2021.–2027.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2025. gada 27. augusta Deleģētā regula (ES) 2025/1766, ar ko Padomes Regulu (EK) Nr. 1224/2009 papildina ar noteikumiem par zvejniecības kontroli, par zvejas darbību pārraudzību un inspekciju, par noteikumu izpildi un par atbilstību (turpmāk – Deleģētā regula 2025/1766)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 panta 2.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 panta 2.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2025. gada 17. oktobra Īstenošanas regula (ES) 2025/2196, ar ko nosaka sīki izstrādātus noteikumus par to, kā attiecībā uz piekļuvi ūdeņiem un resursiem, zvejniecību kontroli, pārraudzību, inspekciju un noteikumu izpildi, kvotu un zvejas piepūles atvilkšanu, datiem un informāciju īstenojama Padomes Regula (EK) Nr. 1224/2009, un atceļ Komisijas Īstenošanas regulu (ES) Nr. 404/2011 (turpmāk – Īstenošanas regula 2025/2196)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https://tapportals.mk.gov.lv/public_participation/9f1771db-246f-413b-bef0-706cedc73ac9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norises laiks – no 2025. gada 22. oktobra līdz 5. novembrim. Par noteikumu projektu netika saņemti ne iebildumi, ne priekšlikumi.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23. oktobrī informācija par organizēto publisko apspriešanu izsūtīta Zivsaimniecības konsultatīvās padomes locekļiem.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Pamatojoties uz Deleģētās regulas 2025/1766 37. pantu, dalībvalstis izveido un uztur atjauninātu to kapteiņu reģistru, kuriem piešķirti punkti par smagiem pārkāpumiem. Reģistrā iekļaujama vismaz Deleģētās regulas 2025/1766 IV pielikumā prasītā informācija. Saskaņā ar noteikumu projekta 8. punktu Valsts vides dienests no Komisijas pieprasa jebkuru papildinformāciju par pārkāpuma punktiem, ko tam pašam kapteinim pēdējo trīs gadu laikā piešķīrusi cita dalībvalsts. Savukārt Zemkopības ministrija pilnveido informācijas sistēmas soda punktu reģistru un uztur to atbilstoši jaunajām prasībām.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Papildinājumi informācijas sistēmā, kuras pārzine ir Zemkopības ministrija, atbilstoši jaunajām prasībām tiks ieviesti, īstenojot Zemkopības ministrijas 2025.–2027. gada projektu, kas tiks finansēts no Eiropas Jūrlietu, zvejniecības un akvakultūras fonda līdzekļiem. Tādējādi līdz noteikumu projekta pieņemšanai nav iespējams aprēķināt izmaksas informācijas sistēmas tehniskā risinājuma pilnveidošanai.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zvejas licences turētājam un zvejas kuģa kapteinim piešķirto soda punktu skaitu tiks ievadīta un būs pieejama informācijas sistēmā. Dati būs pieejami reāllaikā noteikumu izpildē iesaistītajām atbildīgajām iestādēm, kā arī atbilstoši tiesības aktu prasībām tiks nosūtīti Eiropas Komisijai un citu valstu iestādēm.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Zvejniecības likuma 14. pantu otro daļu informācija par zveju, zvejas pārkāpumiem, zivju izkraušanu, zivju cenām, zvejas kuģu sarakstiem un zvejnieku un zivju pircēju reģistrāciju tiek apkopota Latvijas zivsaimniecības integrētajā kontroles un informācijas sistēmā, kas reģistrēta valsts informācijas sistēmu reģistrā (turpmāk – informācijas sistēma). Zemkopības ministrija ir šīs informācijas sistēmas pārzine.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personu datus ievadīt informācijas sistēmā. Minēto datu apstrāde ir vajadzīga, lai izpildītu uz Zemkopības ministriju kā sistēmas pārzini un Valsts vides dienestu</w:t>
      </w:r>
      <w:r w:rsidR="00000000" w:rsidRPr="00000000" w:rsidDel="00000000">
        <w:rPr>
          <w:b w:val="1"/>
          <w:rtl w:val="0"/>
        </w:rPr>
        <w:t xml:space="preserve"> </w:t>
      </w:r>
      <w:r w:rsidR="00000000" w:rsidRPr="00000000" w:rsidDel="00000000">
        <w:rPr>
          <w:rtl w:val="0"/>
        </w:rPr>
        <w:t xml:space="preserve">kā zvejas kontrolē iesaistīto iestādi attiecināmu pienākumu – zvejas kontroles un zivju resursu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 punktā noteiktie apstrādājamie personas dati ir nepieciešami noteikumu projekta mērķa sasniegšanai, lai atbildīgajām amatpersonām, īstenojot kontroles un uzraudzības funkcijas, ir pieejama informācija par zvejas darbībās iesaistītām personām. Šī informācija ir nepieciešama administratīvajā procesā, kā arī situācijā, kad notiek iespējama administratīvā pārkāpuma process, lai operatīvi reaģētu un nodrošinātu sabiedrības interešu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informācija par zvejas kuģa kapteinim piešķirto soda punktu skaitu reģistrējama saskaņā ar Deleģētās regulas 2025/1766 VI pielikumu. Tādējādi paredzētais datu daudzums atbilst minētā pielikumā datu aizpildīšanai (1. Kapteiņa vārds. 2. Kapteiņa valstspiederība. 3. Jebkurš pieejamais identifikācijas numurs vai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Juridisko un fizisko personu dati tiks apstrādāti informācijas sistēmā zvejas kontroles nolūkā (piemēram, Zvejniecības likuma 18. panta pirmajā daļā noteikts, ka Valsts vides dienests atbild par Latvijas Republikas iekšējo ūdeņu, teritoriālo ūdeņu un ekonomiskās zonas ūdeņu zivju resursu aizsardzību un uzraudzību, kā arī zinātniskajā, datu vākšanas un statistikas nolūkā (piemēram, valsts zinātniskais institūts "Pārtikas drošības, dzīvnieku veselības un vides zinātniskais institūts "BIOR"" īsteno datu vākšanas programmu u. c.)). Minēto datu apstrāde ir vajadzīga, lai izpildītu pārziņa un zvejas kontrolē iesaistīto iestāžu juridisko pienākumu vai uzdevumu, ko pilda sabiedrības interesēs vai izmantojot pārzinim likumīgi piešķirtās pilnvaras, pamatojoties uz normatīvo aktu prasībām un sadarbības līguma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ietvertā plānotā personas datu apstrāde un aprite ir izvērtēta un noteikta atbilstoši Eiropas Parlamenta un Padomes 2016. gada 27. aprīļa Regulas (ES) 2016/679 par fizisku personu aizsardzību attiecībā uz personas datu apstrādi un šādu datu brīvu apriti un ar ko atceļ Direktīvu 95/46/EK (Vispārīgā datu aizsardzības regula) 5. pantam.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25-TA-1986</w:t>
    </w:r>
    <w:r>
      <w:br/>
    </w:r>
    <w:r w:rsidR="00000000" w:rsidRPr="00000000" w:rsidDel="00000000">
      <w:rPr>
        <w:rtl w:val="0"/>
      </w:rPr>
      <w:t xml:space="preserve">Izdrukāts 29.07.2026. 23.25 - 8.0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25-TA-1986</w:t>
    </w:r>
    <w:r>
      <w:br/>
    </w:r>
    <w:r w:rsidR="00000000" w:rsidRPr="00000000" w:rsidDel="00000000">
      <w:rPr>
        <w:rtl w:val="0"/>
      </w:rPr>
      <w:t xml:space="preserve">Izdrukāts 29.07.2026. 23.25 - 8.0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anotācija_(ex_ante)_25-TA-1986.docx</dc:title>
</cp:coreProperties>
</file>

<file path=docProps/custom.xml><?xml version="1.0" encoding="utf-8"?>
<Properties xmlns="http://schemas.openxmlformats.org/officeDocument/2006/custom-properties" xmlns:vt="http://schemas.openxmlformats.org/officeDocument/2006/docPropsVTypes"/>
</file>