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"Valsts atbalsta piešķiršanas kārtība akvakultūras uzņēmumiem par 2021. gada jūnija un jūlija ilgstošā karstuma dēļ radītiem zaudējumiem"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14.12.2021. sēdes protokols Nr. 80, 63.§, 2.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 gada 14. decembrī Ministru kabinets konceptuāli atbalstīja Zemkopības ministrijas iesniegto informatīvo ziņojumu "Par 2021. gada jūnija un jūlija ilgstošā karstuma radītajiem zaudējumiem akvakultūras uzņēmējdarbībai" un plānotos atbalsta pasākumus par 2021. gada jūnija un jūlija ilgstošā karstuma radītajiem zaudējumiem akvakultūras uzņēmējdarbībai.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ministrijai uzdots sagatavot atbalsta noteikumus par kompensāciju piešķiršanu un izmaksas kārtību akvakultūras uzņēmumiem, kuri cietuši zaudējumus 2021. gada jūnija un jūlija karstuma dēļ, un iesniegt tos Eiropas Komisijai lēmuma pieņemšanai par valsts atbalsta saderību ar kopējo tirgu. Pēc pozitīva Eiropas Komisijas lēmuma saņemšanas iesniegt Ministru kabinetā attiecīgu rīkojuma projektu par finanšu līdzekļu piešķiršanu 2022. gadā no valsts budžeta programmas 02.00.00 "Līdzekļi neparedzētiem gadījumiem" ne vairāk kā 260 000 </w:t>
      </w:r>
      <w:r w:rsidR="00000000" w:rsidRPr="00000000" w:rsidDel="00000000">
        <w:rPr>
          <w:i w:val="1"/>
          <w:rtl w:val="0"/>
        </w:rPr>
        <w:t xml:space="preserve">euro</w:t>
      </w:r>
      <w:r w:rsidR="00000000" w:rsidRPr="00000000" w:rsidDel="00000000">
        <w:rPr>
          <w:rtl w:val="0"/>
        </w:rPr>
        <w:t xml:space="preserve"> apmērā un reizē ar to Ministru kabineta noteikumu projektu par kompensāciju piešķiršanas un izmaksas kārtību akvakultūras uzņēmumiem, kas cietuši zaudējumus 2021. gada jūnija un jūlija karstuma dēļ.</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noteikt kārtību, kādā piešķir valsts atbalstu akvakultūras nozares uzņēmumiem (turpmāk – atbalsta saņēmējs) kompensāciju maksājumu veidā, lai mazinātu zaudējumus, kas 2021. gada jūnija un jūlija ilgstošā karstuma (turpmāk – karstums) dēļ izraisīja varavīksnes foreļu </w:t>
      </w:r>
      <w:r w:rsidR="00000000" w:rsidRPr="00000000" w:rsidDel="00000000">
        <w:rPr>
          <w:i w:val="1"/>
          <w:rtl w:val="0"/>
        </w:rPr>
        <w:t xml:space="preserve">Oncorhynchus mykiss</w:t>
      </w:r>
      <w:r w:rsidR="00000000" w:rsidRPr="00000000" w:rsidDel="00000000">
        <w:rPr>
          <w:rtl w:val="0"/>
        </w:rPr>
        <w:t xml:space="preserve"> un arktisko paliju </w:t>
      </w:r>
      <w:r w:rsidR="00000000" w:rsidRPr="00000000" w:rsidDel="00000000">
        <w:rPr>
          <w:i w:val="1"/>
          <w:rtl w:val="0"/>
        </w:rPr>
        <w:t xml:space="preserve">Salvelinus alpinus</w:t>
      </w:r>
      <w:r w:rsidR="00000000" w:rsidRPr="00000000" w:rsidDel="00000000">
        <w:rPr>
          <w:rtl w:val="0"/>
        </w:rPr>
        <w:t xml:space="preserve"> (turpmāk – akvakultūras dzīvnieki) masveida bojāeju (turpmāk – atbalsts), tā apmēru un piešķiršanas kritērijus, kā arī kārtību, kādā uzrauga un administrē atbalstu.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Karstuma dēļ akvakultūras uzņēmēji cieta būtiskus zaudējumus, pavisam zaudējot ap 65 tonnām akvakultūras dzīvnieku. Tas kopumā ietekmēja skarto uzņēmumu turpmāko ekonomisko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patlaban nav praktiskas iespējas apdrošināt zivju krājumus pret nelabvēlīgiem klimatiskajiem apstākļiem, tāpēc nepieciešams valsts atbalsts karstuma dēļ cietušajiem akvakultūras uzņēmumiem, paredzot to kompensāciju veidā. Tas tiem ļautu pārvarēt karstuma radīto situāciju, saglabāt un turpināt savu darbību, kā arī šis atbalsts palīdzētu uzņēmējiem izveidot vai pilnveidot pasākumu kopumu, kas nākotnē, atkārtojoties šādai situācijai, varētu novērst tādas sekas, kādas izraisīja 2021. gada vasaras klimatiskie apstākļi.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 gada 14. decembrī Ministru kabineta sēdē (sēdes protokols Nr. 80, 63.§) konceptuāli tika atbalstīts Zemkopības ministrijas iesniegtais informatīvais ziņojums "Par 2021. gada jūnija un jūlija ilgstošā karstuma radītajiem zaudējumiem akvakultūras uzņēmējdarbībai" un Zemkopības ministrijai tika uzdots sagatavot atbalsta noteikumus par kompensāciju piešķiršanu un izmaksas kārtību akvakultūras uzņēmumiem, kuri cietuši zaudējumus karstuma dēļ, un iesniegt tos Eiropas Komisijai lēmuma pieņemšanai par valsts atbalsta saderību ar kopējo tirgu.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gada janvārī Zemkopības ministrija iesniedza Eiropas Komisijai atbalsta noteikumu projektu, bet 2022. gada 1. martā Zemkopības ministrija iesniedza Eiropas Komisijai skaidrojošas atbildes un precizēja noteikumu projektu. Pēc pozitīva lēmuma saņemšanas no Eiropas Komisijas par valsts atbalsta saderību ar kopējo tirgu noteikumu projekts tiks iesniegts Ministru kabinetā.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Karstuma ietekmē akvakultūras uzņēmumi kopumā zaudēja ap 65 tonnām akvakultūras dzīvnieku, un tas ietekmēja šo uzņēmumu turpmāko ekonomisko dzīvotspēju.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pašlaik nav praktiskas iespējas apdrošināt zivju krājumus pret nelabvēlīgiem klimatiskajiem apstākļiem, tāpēc nepieciešams valsts atbalsts no karstuma cietušajiem akvakultūras uzņēmumiem, paredzot to kompensāciju veidā.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noteikta kārtība, kādā piešķir valsts atbalstu akvakultūras nozares uzņēmumiem kompensāciju maksājumu veidā, lai mazinātu zaudējumus, kas karstuma dēļ izraisīja akvakultūras dzīvnieku masveida bojāeju (turpmāk – atbalsts), kā arī kārtību, kādā piešķir, uzrauga un administrē atbalstu, tā apmēru un piešķiršanas kritērijus.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atbalstu piešķir atbalsta saņēmējam par akvakultūras dzīvnieku apjomu, ko tas zaudējis karstuma dēļ, ja zaudējumu apmērs pārsniedz 30 procentu no trīs gadu vidējā apgrozījuma, kas aprēķināts, pamatojoties uz piecu gadu periodu (2016.–2020. gads) pirms nelabvēlīgajiem klimatiskajiem apstākļiem un neņemot vērā augstāko un zemāko apgrozījuma rādītāju. Šādi nosacījumi noteikti saskaņā ar Eiropas Komisijas paziņojumu (2015/C 217/01) “Pamatnostādnes valsts atbalsta vērtēšanai zvejniecības un akvakultūras nozarē” (turpmāk – pamatnostādnes) 98.punktu.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Atbalstu plānots piešķirt saskaņā ar pamatnostādnēm. Lai piešķirtu likumīgu valsts atbalstu noteikumu projektā ir ievēroti pamatnostādņu nosacījumi, arī pamatnostādņu 102.punkts - atbalsts un visi citi maksājumi, kas saņemti kaitējuma kompensēšanai, tostarp maksājumi saskaņā ar apdrošināšanas polisēm, nedrīkst pārsniegt 100 % no attiecināmajām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Izmaksājamo atbalstu piešķirs, uzraudzīs un administrēs Lauku atbalsta dienests (turpmāk – LAD).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Kopējais atbalsta apmērs, kas paredzēts visiem atbalsta saņēmējiem, ir noteikts ne vairāk kā 260 000 </w:t>
      </w:r>
      <w:r w:rsidR="00000000" w:rsidRPr="00000000" w:rsidDel="00000000">
        <w:rPr>
          <w:i w:val="1"/>
          <w:rtl w:val="0"/>
        </w:rPr>
        <w:t xml:space="preserve">euro</w:t>
      </w:r>
      <w:r w:rsidR="00000000" w:rsidRPr="00000000" w:rsidDel="00000000">
        <w:rPr>
          <w:rtl w:val="0"/>
        </w:rPr>
        <w:t xml:space="preserve">. Šo atbalstu izmaksā līdz 31.12.2022. Ja šis finansējuma apmērs tiek pārsniegts, LAD proporcionāli samazina atbalsta maksājumus katram atbalsta saņēmējam. Atbalsts katram cietušajam akvakultūras uzņēmumam tiks sniegts vienreizēja maksājuma veidā.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apmēru aprēķina - zaudēto akvakultūras dzīvnieku apjomu reizinot ar vidējo pašizmaksas cenu 4 </w:t>
      </w:r>
      <w:r w:rsidR="00000000" w:rsidRPr="00000000" w:rsidDel="00000000">
        <w:rPr>
          <w:i w:val="1"/>
          <w:rtl w:val="0"/>
        </w:rPr>
        <w:t xml:space="preserve">euro</w:t>
      </w:r>
      <w:r w:rsidR="00000000" w:rsidRPr="00000000" w:rsidDel="00000000">
        <w:rPr>
          <w:rtl w:val="0"/>
        </w:rPr>
        <w:t xml:space="preserve">/kg.</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Atbalstam var pieteikties atbalsta saņēmējs, kas darbojas akvakultūras nozarē atbilstoši Komisijas 2014. gada 27. jūnija Regulas (ES) Nr. 717/2014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zvejniecības un akvakultūras nozarē 2. panta 1. punkta "a" apakšpunktam, izpildot šī noteikumu projekta 7. punktā minētos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pieteiktos atbalstam, viena mēneša laikā pēc šo noteikumu spēkā stāšanās LAD ir jāiesniedz iesniegums elektroniskās pieteikšanās sistēmā un tam jāpievieno praktizējošā veterinārārsta slēdziens (audzētavas apsekošanas pārskats), kas apliecina zivju bojāeju augstās ūdens temperatūras dēļ (pārsniedz + 25 °C), un ne vēlāk kā 15.09.2021. izsniegtus tirdzniecības vai utilizācijas dokumentus tādu dzīvnieku izcelsmes produktu pārvadāšanai, kuri nav paredzēti lietošanai pārtikā, lai ar tiem pamatotu uzņēmumā bojāgājušo un utilizācijai nodoto akvakultūras dzīvnieku apjomu. Šāds termiņš pamatojošiem dokumentiem ir noteikts, jo līdz šim brīdim varētu būt fiksēti karstuma dēļ zaudētie akvakultūras dzīvnieki. Pēc šī termiņa bojā gājušie akvakultūras dzīvnieki vairs nebūtu sasaistāmi ar karstuma radītajiem zaudējumiem.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LAD lēmumu par atbalsta piešķiršanu pieņem viena mēneša laikā pēc atbalsta iesniegumu iesniegšanas termiņa beigām.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iesniegumu, LAD ņem vērā arī atbalsta saņēmēja atbilstību grūtībās nonākuša uzņēmuma statusam, ievērojot šo noteikumu projekta 11. punktā minētos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noteikti gadījumi, kad atbalstu nepiešķir, kā arī kad piešķirtais atbalsts tiek atmaksāts, un citi ar atbalsta saņemšanu noteikti nosacījumi, tostarp nosacījums par to, ka atbalsta saņēmējs apņemas nepārtraukt darbību akvakultūras nozarē vismaz trīs mēnešus pēc atbalsta saņemšanas.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noteikumu projekts paredz, ka gadījumos, ja atbalsta saņēmējam piešķirtā summa pārsniedz 29999,99 </w:t>
      </w:r>
      <w:r w:rsidR="00000000" w:rsidRPr="00000000" w:rsidDel="00000000">
        <w:rPr>
          <w:i w:val="1"/>
          <w:rtl w:val="0"/>
        </w:rPr>
        <w:t xml:space="preserve">euro</w:t>
      </w:r>
      <w:r w:rsidR="00000000" w:rsidRPr="00000000" w:rsidDel="00000000">
        <w:rPr>
          <w:rtl w:val="0"/>
        </w:rPr>
        <w:t xml:space="preserve">, Eiropas Komisijas Atbalsta pārredzamības modulī https://webgate.ec.europa.eu/competition/transparency/public/search/home/ saskaņā ar pamatnostādņu 3.9.nodaļas 69.- 71.punktu publicē informāciju par atbalsta saņēmēju (nosaukums, atbalsta veids, summa, piešķiršanas datums, uzņēmēja veids, atrašanās vieta un darbības nozare). Atbilstoši noteikumu projekta 19. punktā noteiktajam, Dienests informāciju par piešķirto atbalstu publicē, ievērojot publicitātes pasākumu prasības, kas noteiktas saskaņā ar normatīvajiem aktiem par kārtību, kādā publicē informāciju par sniegto komercdarbības atbalstu un piešķir un anulē elektroniskās sistēmas lietošanas tiesības. Tīmekļa saite uz juridisko pamatu: https://likumi.lv/ta/id/283094-kartiba-kada-publice-informaciju-par-sniegto-komercdarbibas-atbalstu-un-pieskir-un-anule-elektroniskas-sistemas-lietosanas.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20.punkts, lai nodrošinātu pārredzamību saskaņā ar pamatnostādņu 3.9.nodaļas 71.punktu paredz, ka datus par atbalsta saņēmējam izmaksāto atbalstu glabā 10 gadus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Šos noteikumus piemēro pēc tam, kad ir saņemts Eiropas Komisijas lēmums, ar kuru atbalsts atzīts par saderīgu ar iekšējo tirgu.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iespējamo valsts atbalsta mehānisma piemērošanu šo zaudējumu kompensācijai, secināms, ka saskaņā ar Komisijas 2014. gada 27. jūnija Regulu (ES) Nr. 717/2014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zvejniecības un akvakultūras nozarē, kopējais </w:t>
      </w:r>
      <w:r w:rsidR="00000000" w:rsidRPr="00000000" w:rsidDel="00000000">
        <w:rPr>
          <w:i w:val="1"/>
          <w:rtl w:val="0"/>
        </w:rPr>
        <w:t xml:space="preserve">de minimis</w:t>
      </w:r>
      <w:r w:rsidR="00000000" w:rsidRPr="00000000" w:rsidDel="00000000">
        <w:rPr>
          <w:rtl w:val="0"/>
        </w:rPr>
        <w:t xml:space="preserve"> atbalsts, ko viena dalībvalsts var piešķirt vienam vienotam uzņēmumam jebkurā fiskālo trīs gadu periodā, nedrīkst pārsniegt 30 000 EUR. Savukārt vairākiem akvakultūras uzņēmumiem, kas norādījuši uz nepieciešamību saņemt karstuma dēļ radīto zaudējumu kompensāciju, </w:t>
      </w:r>
      <w:r w:rsidR="00000000" w:rsidRPr="00000000" w:rsidDel="00000000">
        <w:rPr>
          <w:i w:val="1"/>
          <w:rtl w:val="0"/>
        </w:rPr>
        <w:t xml:space="preserve">de minimis</w:t>
      </w:r>
      <w:r w:rsidR="00000000" w:rsidRPr="00000000" w:rsidDel="00000000">
        <w:rPr>
          <w:rtl w:val="0"/>
        </w:rPr>
        <w:t xml:space="preserve"> atbalsts nevar tikt piemērots, jo kādiem uzņēmumiem zaudējumu apmērs pārsniedz 30 000 EUR, bet citi fiskālo trīs gadu periodā jau ir sasnieguši 30 000 EUR vai ir tuvu noteiktajai summai. Tādējādi šajā gadījumā </w:t>
      </w:r>
      <w:r w:rsidR="00000000" w:rsidRPr="00000000" w:rsidDel="00000000">
        <w:rPr>
          <w:i w:val="1"/>
          <w:rtl w:val="0"/>
        </w:rPr>
        <w:t xml:space="preserve">de minimis</w:t>
      </w:r>
      <w:r w:rsidR="00000000" w:rsidRPr="00000000" w:rsidDel="00000000">
        <w:rPr>
          <w:rtl w:val="0"/>
        </w:rPr>
        <w:t xml:space="preserve"> atbalsta mehānisms nebūtu piemērojams.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valsts atbalstu cietušajiem akvakultūras uzņēmumiem no valsts budžeta programmas 02.00.00 “Līdzekļi neparedzētiem gadījumiem” plānots piešķirt saskaņā ar Eiropas Komisijas paziņojumu “Pamatnostādnes valsts atbalsta vērtēšanai zvejniecības un akvakultūras nozarē” (2015/C 217/01) (turpmāk – paziņojums). Lai varētu piešķirt valsts atbalstu cietušajiem akvakultūras uzņēmumiem, no Eiropas Komisijas ir jāsaņem lēmums par valsts atbalsta saderību ar kopējo tirgu.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uzņēmumi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Akvakultūras uzņēmumi, kuri 2021. gada jūnija un jūlija karstās gaisa temperatūras dēļ zaudēja varavīksnes foreles un arktiskās palijas.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Lauksaimniecība, mežsaimniecība un zivsaimniecība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Nozaru 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 gada jūnija un jūlija karstās gaisa temperatūras dēļ virkne akvakultūras uzņēmumi cieta zaudējumus, jo bojā gāja ap 65 tonnas varavīksnes foreļu un arktisko paliju. Ar noteikumu projektu paredzēts sniegt atbalstu šiem skartajiem akvakultūras audzētājiem.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Skartajiem uzņēmumiem būs iespējams saņemt atbalstu un turpināt ekonomisko darbību.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Skartajiem uzņēmumiem būs iespējams saņemt atbalstu un turpināt ekonomisko darbību.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Skartajiem uzņēmumiem būs iespējams saņemt atbalstu un turpināt ekonomisko darbību.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Skartajiem uzņēmumiem būs iespējams saņemt atbalstu un turpināt ekonomisko darbību.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260 000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260 000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-260 000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-260 000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260 000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2022. gadā kopējie izdevumi – valsts atbalsts ne vairāk kā 260 000 </w:t>
            </w:r>
            <w:r w:rsidR="00000000" w:rsidRPr="00000000" w:rsidDel="00000000">
              <w:rPr>
                <w:sz w:val="24"/>
                <w:i w:val="1"/>
                <w:rtl w:val="0"/>
              </w:rPr>
              <w:t xml:space="preserve">euro </w:t>
            </w:r>
            <w:r w:rsidR="00000000" w:rsidRPr="00000000" w:rsidDel="00000000">
              <w:rPr>
                <w:sz w:val="24"/>
                <w:rtl w:val="0"/>
              </w:rPr>
              <w:t xml:space="preserve">apmērā no valsts budžeta programmas 02.00.00 “Līdzekļi neparedzētiem gadījumiem”.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Akvakultūras nozarē 2021.gada jūnija un jūlija karstuma radīto zaudējumu aprēķināšanai izmantotā formula: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Z = C × A,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Z – zaudējumu apmērs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 – varavīksnes foreļu vai arktisko paliju uzturēšanas bruto seguma vidējās izmaksas (zivju mazuļu izmaksas, zivju barība, darba spēka izmaksas, iekārtu, transporta, elektrības un citas ar zivju audzēšanu saistītās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 – zaudēto zivju apjoms laikā no 2021. gada 1. jūnija līdz 15. septembrim (kg).</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Aprēķini: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29.10.2021. kopējais akvakultūras uzņēmumos bojāgājušo zivju apjoms, kas pamatots ar dokumentāliem pierādījumiem, sasniedza aptuveni 65 tonnu.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Pēc akvakultūras audzētāju sniegtās informācijas viena audzējamā varavīksnes foreļu un arktisko paliju kilograma pašizmaksas vērtība ir ap 4,00 euro.</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Rīkojuma projekts "Par finanšu līdzekļu piešķiršanu no valsts budžeta programmas "Līdzekļi neparedzētiem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30"/>
          <w:b w:val="1"/>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14.12.2021. protokols Nr. 80, 63.§ (21-TA-1226)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32014R0508</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2014. gada 15. maija Regula (ES) Nr. 508/2014 par Eiropas Jūrlietu un zivsaimniecības fondu un ar ko atceļ Padomes Regulas (EK) Nr. 2328/2003, (EK) Nr. 861/2006, (EK) Nr. 1198/2006 un (EK) Nr. 791/2007 un Eiropas Parlamenta un Padomes Regulu (ES) Nr. 1255/2011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32014R0717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2014. gada 27. jūnija Regula (ES) Nr. 717/2014 par Līguma par Eiropas Savienības darbību 107. un 108. panta piemērošanu de minimis atbalstam zvejniecības un akvakultūras nozarē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32014R0702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2014. gada 25. jūnija Regula (ES) Nr. 702/2014, ar kuru konkrētas atbalsta kategorijas lauksaimniecības un mežsaimniecības nozarē un lauku apvidos atzīst par saderīgām ar iekšējo tirgu, piemērojot Līguma par Eiropas Savienības darbību 107. un 108. pantu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32014R1388</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2014. gada 16. decembra Regula (ES) Nr. 1388/2014, ar ko konkrētas atbalsta kategorijas uzņēmumiem, kuri nodarbojas ar zvejas un akvakultūras produktu ražošanu, apstrādi un tirdzniecību, atzīst par saderīgām ar iekšējo tirgu, piemērojot Līguma par Eiropas Savienības darbību 107. un 108. pantu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2014. gada 15. maija Regula (ES) Nr. 508/2014 par Eiropas Jūrlietu un zivsaimniecības fondu un ar ko atceļ Padomes Regulas (EK) Nr. 2328/2003, (EK) Nr. 861/2006, (EK) Nr. 1198/2006 un (EK) Nr. 791/2007 un Eiropas Parlamenta un Padomes Regulu (ES) Nr. 1255/2011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kā ES tiesību normas.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kā ES tiesību normas.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2014. gada 27. jūnija Regula (ES) Nr. 717/2014 par Līguma par Eiropas Savienības darbību 107. un 108. panta piemērošanu de minimis atbalstam zvejniecības un akvakultūras nozarē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1. 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kā ES tiesību normas.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2014. gada 25. jūnija Regula (ES) Nr. 702/2014, ar kuru konkrētas atbalsta kategorijas lauksaimniecības un mežsaimniecības nozarē un lauku apvidos atzīst par saderīgām ar iekšējo tirgu, piemērojot Līguma par Eiropas Savienības darbību 107. un 108. pantu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14.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kā ES tiesību normas.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2014. gada 16. decembra Regula (ES) Nr. 1388/2014, ar ko konkrētas atbalsta kategorijas uzņēmumiem, kuri nodarbojas ar zvejas un akvakultūras produktu ražošanu, apstrādi un tirdzniecību, atzīst par saderīgām ar iekšējo tirgu, piemērojot Līguma par Eiropas Savienības darbību 107. un 108. pantu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panta 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kā ES tiesību normas.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atbalsta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https://tapportals.mk.gov.lv/public_participations/9422bd15-7126-423c-a3fb-b6ea8dffc0f3</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Iebildumi un priekšlikumi nav saņemti.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atbalsta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22-TA-154</w:t>
    </w:r>
    <w:r>
      <w:br/>
    </w:r>
    <w:r w:rsidR="00000000" w:rsidRPr="00000000" w:rsidDel="00000000">
      <w:rPr>
        <w:rtl w:val="0"/>
      </w:rPr>
      <w:t xml:space="preserve">Izdrukāts 29.07.2026. 23.07 - 4.0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22-TA-154</w:t>
    </w:r>
    <w:r>
      <w:br/>
    </w:r>
    <w:r w:rsidR="00000000" w:rsidRPr="00000000" w:rsidDel="00000000">
      <w:rPr>
        <w:rtl w:val="0"/>
      </w:rPr>
      <w:t xml:space="preserve">Izdrukāts 29.07.2026. 23.07 - 4.0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anotācija_(ex_ante)_22-TA-154.docx</dc:title>
</cp:coreProperties>
</file>

<file path=docProps/custom.xml><?xml version="1.0" encoding="utf-8"?>
<Properties xmlns="http://schemas.openxmlformats.org/officeDocument/2006/custom-properties" xmlns:vt="http://schemas.openxmlformats.org/officeDocument/2006/docPropsVTypes"/>
</file>