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14. jūlija noteikumos Nr. 445 "Kārtība, kādā iestādes ievieto informāciju internetā""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15.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tam Ministru kabineta 2026. gada 27. jūlija rīkojuma Nr. 449 "Par Valdības rīcības plānu Deklarācijas par Andra Kulberga vadītā Ministru kabineta iecerēto darbību īstenošanai" (turpmāk - Valdības rīcības plāns) pielikuma 15.1. pasākuma 3. darbības rezultāts.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Kārtībā, kādā iestādes ievieto informāciju internetā, paredzēt noteiktas informācijas par veiktajiem iepirkumiem pieejamību iestāžu oficiālajās tīmekļvietnēs līdz spēkā stāsies attiecīgi grozījumi Publisko iepirkumu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pienākums nodrošināt noteiktas informācijas pieejamību ir noteikts no 2027. gada 1. janvāra, tādējādi arī nodrošinot samērīgu sagatavošanās laiku, kas nepieciešams minētā pienākuma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15. punkta 2. teikums paredz: "uzsāksim datu publiskošanu par noslēgtajiem iepirkumu līgumiem, veiktajiem grozījumiem, līgumu summu izmaiņām, lai valdībai un sabiedrībai būtu pieejama informācija par aktuālo līgumu summām".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Valdības rīcības plāna 15.1. pasākuma ietvaros paredzēts izstrādāt grozījumus Ministru kabineta 2020. gada 14. jūlija noteikumos Nr. 445 "Kārtība, kādā iestādes ievieto informāciju internetā" (turpmāk - MKN 445), lai nodrošinātu informācijas par noslēgtajiem iepirkuma līgumiem, to grozījumiem un izpildi publisku pieejamību līdz 2028. gada 1. janvārim, kad spēkā stāsies attiecīgi grozījumi Publisko iepirkumu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445 nosaka kārtību, kādā iestādes ievieto informāciju internetā, t.sk. iestādes oficiālajā tīmekļvietnē. Šobrīd atbilstoši minēto noteikumu III nodaļā ir noteikts iestādes oficiālās tīmekļvietnes struktūra un saturs, t.sk. noteikts, ka tās oficiālajai tīmekļvietnei ir vismaz šādas sadaļas: 1) "Par mums"; 2) "Kontakti"; 3) "Aktualitātes"; 4) "Darbības joma"; 5) "Pakalpojumi"; 6) "Publikācijas un pārskati"; 7) "Sabiedrības līdzdalība"; 8) "Budžets"; 9) "Īpašumi", ar noteikta satura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Informācijas atklātības likuma 1. panta 4. punktu iestāde (t.i., arī MKN 445 izpratnē) ir publiska persona, tās institūcija vai amatpersona, kā arī persona, kas īsteno tai deleģētos valsts pārvaldes uzdevumus, ja šī persona informācijas apritē ir saistīta ar attiecīgo uzdevumu izpildi. Ievērojot minēto, MKN 445 attiecas gan uz tiešā pārvaldes iestādēm, gan arī pastarpinātās pārvaldes (t.i., atvasinātu publisku personu)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Publisko iepirkumu likuma 60.</w:t>
      </w:r>
      <w:r w:rsidR="00000000" w:rsidRPr="00000000" w:rsidDel="00000000">
        <w:rPr>
          <w:vertAlign w:val="superscript"/>
          <w:rtl w:val="0"/>
        </w:rPr>
        <w:t xml:space="preserve">1</w:t>
      </w:r>
      <w:r w:rsidR="00000000" w:rsidRPr="00000000" w:rsidDel="00000000">
        <w:rPr>
          <w:rtl w:val="0"/>
        </w:rPr>
        <w:t xml:space="preserve"> panta regulējumam Iepirkumu uzraudzības biroja tīmekļvietnē ir pieejama informācija par noslēgtajiem publisko iepirkumu līgumiem un to faktisko izpildi, kas pieejama no paziņojumiem par līguma slēgšanas tiesību piešķiršanu, paziņojumiem par līguma slēgšanas tiesību piešķiršanu attiecībā uz sociālajiem un citiem īpašiem pakalpojumiem, informatīvajiem paziņojumiem par līguma slēgšanas tiesību piešķiršanu, paziņojumiem par izmaiņām līguma darbības laikā vai paziņojumiem par līguma izpildi - </w:t>
      </w:r>
      <w:r w:rsidR="00000000" w:rsidRPr="00000000" w:rsidDel="00000000">
        <w:rPr>
          <w:i w:val="1"/>
          <w:rtl w:val="0"/>
        </w:rPr>
        <w:t xml:space="preserve">https://info.iub.gov.lv/contracts-register</w:t>
      </w:r>
      <w:r w:rsidR="00000000" w:rsidRPr="00000000" w:rsidDel="00000000">
        <w:rPr>
          <w:rtl w:val="0"/>
        </w:rPr>
        <w:t xml:space="preserve">. Vienlaikus šī informācija ir pieejama tikai par iepirkumiem, uz ko attiecas minēto paziņojumu publikācijas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apstiprinātās publisko iepirkumu sistēmas reformas konceptu, lai būtu iespējams nodrošināt plašāku publisko iepirkumu sistēmas pārraudzību un analītiku, kā arī publisko izdevumu izsekojamību, tika paredzēts, paplašināt sniedzamo un pieejamo datu apjomu attiecībā uz publiskajiem iepirkumiem kopumā un īpaši tiem iepirkumiem, kas tiek veikti līdz likumā noteiktajām robežvērtībām jeb par tā sauktajiem zemsliekšņu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14. maijā Saeimā tika pieņemti grozījumi Publisko iepirkumu likumā</w:t>
      </w:r>
      <w:r w:rsidR="00000000" w:rsidRPr="00000000" w:rsidDel="00000000">
        <w:rPr>
          <w:vertAlign w:val="superscript"/>
          <w:rtl w:val="0"/>
        </w:rPr>
        <w:t xml:space="preserve">[2]</w:t>
      </w:r>
      <w:r w:rsidR="00000000" w:rsidRPr="00000000" w:rsidDel="00000000">
        <w:rPr>
          <w:rtl w:val="0"/>
        </w:rPr>
        <w:t xml:space="preserve">, ar kuriem tiek uzsākta pakāpeniska publisko iepirkumu sistēmas reformas ieviešana. Tajā skaitā, paplašinot publisko iepirkumu datu pieejamību, Publisko iepirkumu likuma 9.</w:t>
      </w:r>
      <w:r w:rsidR="00000000" w:rsidRPr="00000000" w:rsidDel="00000000">
        <w:rPr>
          <w:vertAlign w:val="superscript"/>
          <w:rtl w:val="0"/>
        </w:rPr>
        <w:t xml:space="preserve">3</w:t>
      </w:r>
      <w:r w:rsidR="00000000" w:rsidRPr="00000000" w:rsidDel="00000000">
        <w:rPr>
          <w:rtl w:val="0"/>
        </w:rPr>
        <w:t xml:space="preserve"> panta regulējums (būs spēkā tikai no 2028. gada 1. janvāra) nosaka pienākumu attiecībā uz datu pieejamību par faktiskajiem izdevumiem par veiktajiem iepirkumiem un līgumu izpildi, t.i., paredzēts, ka pasūtītājs ne vēlāk kā līdz kalendāra gada ceturksnim sekojošā mēneša pēdējam datumam publikāciju vadības sistēmā ziņo par visiem ceturkšņa izdevumiem attiecībā uz veiktajiem iepirkumiem un noslēgtajiem iepirkuma līgumiem, publicējot vismaz šādu informāciju par maksājumiem un līgumiem: 1) piegādātājs vai līgumslēdzēja puse, tās reģistrācijas numurs; 2) iepirkuma priekšmets; 3) iepirkuma līguma numurs, līgumcena, līguma izpildes termiņš (ja ir noslēgts iepirkuma līgums); 4) samaksātā summa; 5) maksājuma datums vai pēdējā maksājuma datums, ja informācija tiek sniegta par vairākiem apkopotiem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regulējums spēkā stāšanās nosacījums paredzēts, ņemot vērā Iepirkumu uzraudzības birojam un pasūtītājiem nepieciešamo laiku pielāgojumu veikšanai, lai informācija varētu tikt nodota iespējami automātiski starp dažādām sistēmām, piemēram, izmantojot API saskarnes (</w:t>
      </w:r>
      <w:r w:rsidR="00000000" w:rsidRPr="00000000" w:rsidDel="00000000">
        <w:rPr>
          <w:i w:val="1"/>
          <w:rtl w:val="0"/>
        </w:rPr>
        <w:t xml:space="preserve">Application Programming Interface</w:t>
      </w:r>
      <w:r w:rsidR="00000000" w:rsidRPr="00000000" w:rsidDel="00000000">
        <w:rPr>
          <w:rtl w:val="0"/>
        </w:rPr>
        <w:t xml:space="preserve">), automatizētus scenārijus vai drošus datu eksporta/importa risinājumus, kas novērstu manuālu datu ievadi un līdz ar to saistīto administratīvo slogu pasūtītājiem.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15. punkta 2. teikums paredz: "uzsāksim datu publiskošanu par noslēgtajiem iepirkumu līgumiem, veiktajiem grozījumiem, līgumu summu izmaiņām, lai valdībai un sabiedrībai būtu pieejama informācija par aktuālo līgumu summām". Ar Valdības rīcības plānu minētais tiek precizēts: "paredzēt informācijas publiskošanu par noslēgtajiem iepirkumu līgumiem, sākot no pirmā eiro, un to faktisko izpildi". Ievērojot minēto, līdz spēkā stāsies iepriekš minētie grozījumi Publisko iepirkumu likumā, ir nepieciešams paredzēt pienākumu iestādēm nodrošināt informācijas publiskošanu par par veiktajiem iepirkumiem,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https://likumi.lv/ta/id/368564-grozijumi-publisko-iepirkumu-likuma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grozījumus MKN 445, papildinot noteikumus ar jaunu 20.9.</w:t>
      </w:r>
      <w:r w:rsidR="00000000" w:rsidRPr="00000000" w:rsidDel="00000000">
        <w:rPr>
          <w:vertAlign w:val="superscript"/>
          <w:rtl w:val="0"/>
        </w:rPr>
        <w:t xml:space="preserve">1</w:t>
      </w:r>
      <w:r w:rsidR="00000000" w:rsidRPr="00000000" w:rsidDel="00000000">
        <w:rPr>
          <w:rtl w:val="0"/>
        </w:rPr>
        <w:t xml:space="preserve"> apakšpunktu un nosakot, ka iestādes oficiālajai tīmekļvietnei ir sadaļa "Publiskie iepirkumi", kurā ne vēlāk kā līdz kalendāra gada ceturksnim sekojošā mēneša pēdējam datumam iekļauj informāciju par visiem ceturkšņa izdevumiem attiecībā uz Publisko iepirkumu likuma ietvaros veiktajiem iepirkumiem un noslēgtajiem iepirkuma līgumiem, publicējot vismaz šādu informāciju par maksājumiem un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piegādātājs vai līgumslēdzēja puse, tās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iepirkuma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iepirkuma līguma numurs un noslēgšanas datums, līgumcena, līguma izpildes termiņš (ja ir noslēgts iepirkuma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samaksātā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maksājuma datums vai pēdējā maksājuma datums, ja informācija tiek sniegta par vairākiem apkopotiem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iestādes tīmekļvietnes sadaļā iekļaujamā informācija saskaņā ar ārējiem normatīvajiem aktiem ir ievietota citas iestādes tīmekļvietnē vai pieejama atvērto datu portālā, attiecīgajā sadaļā informāciju var neievietot, bet norādīt saiti uz attiecīgo tīmekļvietni vai datu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Publicējamā informācija attiecas uz visiem uz Publisko iepirkumu likuma ietvaros veiktajiem iepirkumiem neatkarīgi līgumcenas jeb darījumiem sākot no 0,01 </w:t>
      </w:r>
      <w:r w:rsidR="00000000" w:rsidRPr="00000000" w:rsidDel="00000000">
        <w:rPr>
          <w:i w:val="1"/>
          <w:rtl w:val="0"/>
        </w:rPr>
        <w:t xml:space="preserve">euro</w:t>
      </w:r>
      <w:r w:rsidR="00000000" w:rsidRPr="00000000" w:rsidDel="00000000">
        <w:rPr>
          <w:rtl w:val="0"/>
        </w:rPr>
        <w:t xml:space="preserve">, t.sk. arī iepirkumiem, kuriem piemērojams likumā noteiktās procedūras un obligātie paziņojumi un to piemērošanas robežvērtības. Vienlaikus minētais pienākums neattiecas uz darījumiem, kas atbilst Publisko iepirkumu likumā noteiktajiem likuma piemērošanas izņēmumiem, t.i., kas noteikti Publisko iepirkumu likuma 3. un 4. pantā. Tāpat n​oteiktais regulējums neattiecas uz iepirkumiem, kas veikti Sabiedrisko pakalpojumu sniedzēju iepirkumu likuma ietvaros vai Aizsardzības un drošības jomas iepirkumu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publicējot informāciju, ja ir noslēgts iepirkuma līgums, ir jānorāda iepirkuma līguma numurs un noslēgšanas datums, līgumcena, līguma izpildes termiņš, tad līguma grozījumu gadījumā tiek norādīta grozītā līguma summa un līguma izpildes termiņš, kā arī datums, kad līguma grozījumi ir apstiprināti.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Salāgojot regulējumu ar Ministru kabineta 2023. gada 24. oktobra noteikumiem Nr. 605 "Iepirkuma un koncesijas procedūras paziņojumu noteikumi" un Publisko iepirkumu likumā noteikto definīciju terminam "līgumcena", kā arī lai nodrošinātu iespējamu datu salīdzināšanu, samaksātā summa norādāma kā monetārā vērtība (bez pievienotā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paredzēts MKN 445 pārejas regulējums attiecībā uz minēto pienākumu izpildi, proti, noteikts, ka informācija ir jāpublicē par izdevumiem, kas veikti no 2027. gada 1. janvāra, t.sk. tas ietvers arī informāciju par iepirkumu līgumiem, kas noslēgti pirms minētā datuma, ja 2027. gadā līguma ietvaros tiks veikti maksājumi, un informācija par 2027. gada ceturto ceturksni ir jāpublicē ne vēlāk kā līdz 2028. gada 31. janvārim un jāsaglabā līdz 2028. gada pirmā ceturkšņa beigām. Iestādes tīmekļvietnē ir publicējama aktuālā informācija, t.i., aktuālā ceturkšņa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iestādēm paredzēts pienākums ne vēlāk kā līdz 2027. gada 30. aprīlim paziņot Iepirkumu uzraudzības birojam tiešo saiti uz attiecīgās tīmekļvietnes sadaļu ar minēto informāciju par iestādes veiktajiem iepirkumiem un noslēgtajiem iepirkuma līgumiem.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445 55. punktā noteikts, ka izmantojot lietojumprogrammu saskarnes, platforma, pamatojoties uz savstarpēju vienošanos starp datu turētāju un Valsts kanceleju, iegūst datus: 1) no Valsts reģionālās attīstības aģentūras Elektronisko iepirkumu sistēmas – datus par publiskajiem iepirkumiem; 2) no Valsts reģionālās attīstības aģentūras – valsts pārvaldes pakalpojumu portāla www.latvija.gov.lv pakalpojumu katalogā iekļauto pakalpojumu aprakstu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ir nepieciešams tehniski precizēt, ņemot vērā Valsts reģionālās attīstības aģentūras nosaukuma maiņu uz Valsts digitālās attīstības aģentūru, kā arī Elektronisko iepirkumu sistēmas institucionālo funkciju sadalījuma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tehniskus grozījumus MKN 445 55.2. apakšpunktā, precizējot Elektronisko iepirkumu sistēmas datu turētāja institucionālo piederību, kā arī tehniskus grozījumus MKN 445 55.3. apakšpunktā, vārdus "Valsts reģionālās attīstības aģentūras" aizstājot ar vārdiem "Valsts digitālās attīstības aģentūras".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Valsts kancelejas sniegtajai informācijai, ka pašlaik attiecībā uz MKN 445 55. punktā minētajiem datu avotiem Valsts kancelejas rīcībā nav atsevišķu savstarpēju vienošanos par datu izmantošanu valsts un pašvaldību iestāžu tīmekļvietņu vienotās platformas vajadzībām, precizēta MKN 445 55. punkta ievaddaļa, svītrojot teksta daļu par atsauci uz vienošanos.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ir vērtēti noteiktās informācijas publiskošanas alternatīvie risinājumi, t.sk. iespējama tās centralizēta nodrošināšana pirms 2028. gada 1. janvāra, bet to īstenošana nav iespējama, ņemot vērā tehnisko risinājumu izstrādei un ieviešanai nepieciešamos termiņus.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faktisko izdevumu atspoguļošana sabiedrības interesēs ir būtisks elements valsts pārvaldes atklātības, nodokļu maksātāju naudas efektīvas izmantošanas un korupcijas risku mazināšanas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sabiedrībai ir tiesības zināt, vai sākotnēji noslēgtais līgums atbilst gala izmaksām, jo iepirkumu līgumu grozījumi nereti sadārdzina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atklātība par katru iztērēto eiro mazina aizdomas par līdzekļu izšķērdēšanu vai korupciju.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ļauj sabiedrībai un pētniekiem izvērtēt, vai publiskie līdzekļi ir snieguši gaidīto sociālo un ekonomisko atdevi.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neatbilst minētajiem kritērijiem (projekts paredz tikai noteiktas informācijas ātrāku publisku pieejamību), sabiedrības līdzdalības kārtība tā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projekts un tā anotācija būs publiski pieejams Vienotajā tiesību aktu projektu izstrādes un saskaņošanas portālā tā publiskajā 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t.sk. tiešās pārvaldes iestādes un atvasinātās publiskās personas, un tiešās pārvaldes iestāžu un atvasināto publisko personu padotībā esošās institūcijas, uz ko attiecas MKN 445 regulējums un tiek veikti iepirkumi atbilstoši Publisko iepirkumu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Iestādes, t.sk. tiešās pārvaldes iestādes un atvasinātās publiskās personas, un tiešās pārvaldes iestāžu un atvasināto publisko personu padotībā esošās institūcijas, uz ko attiecas MKN 445 regulējums un tiek veikti iepirkumi atbilstoši Publisko iepirkumu likumam.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2025.gada vienas stundas darbaspēka izmaksas pa darbības veidiem (Valsts pārvalde un aizsardzība, obligātā sociālā apdrošināšana) - https://data.stat.gov.lv/pxweb/lv/OSP_PUB/START__EMP__DI__DIS/DIS010/table/tableViewLayout1/.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kas varētu būt vidēji atkarībā no iestādes datu informācijas apstrādei un publikācijai nepieciešamā laika.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2 308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Atbilstoši Uzņēmumu reģistra Publisko personu un iestāžu datubāzei visas reģistrētās (aktuālās)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Atbilstoši MKN 445 paredzētajam regulējumam informāciju publicē līdz kalendāra gada ceturksnim sekojošā mēneša pēdējam datumam iekļauj informāciju par visiem ceturkšņa izdevumiem.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1 404 002,56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ir veikts, ņemot vērā aktīvo pasūtītāju datus, vienlaikus darījumus, īpaši tā saukto zemsliekšņu iepirkumu līmenī, var veikt faktiski jebkurš pasūtītājs.
MKN 445 noteiktais pienākums attiecas, ja attiecīgajā ceturksnī ir veikti izdevumi, t.i., maksājumi, attiecībā uz veiktajiem iepirkumiem un noslēgtajiem iepirkuma līgumiem.
Turklāt jāņem vērā, ka projektā paredzētās informācijas publicēšana jau 2027. gadā var tikt veikta izmantojot automatizētus scenārijus vai drošus datu eksporta/importa risinājumus (ja tie ir iestādes rīcībā), tādējādi mazinot manuālu datu ievadi un līdz ar to saistīto administratīvo slogu.
Vienlaikus ar projektā noteiktā pienākuma izpildi uzliktais administratīvais slogs ir samērojams ar noteiktās informācijas pārskatāmību sabiedrībai.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Iepirkumu uzraudzības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2025.gada vienas stundas darbaspēka izmaksas pa darbības veidiem (Valsts pārvalde un aizsardzība, obligātā sociālā apdrošināšana) - https://data.stat.gov.lv/pxweb/lv/OSP_PUB/START__EMP__DI__DIS/DIS010/table/tableViewLayout1/.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kas varētu būt nepieciešams visu iestāžu saņemtās informācijas apstrādei.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Publikāciju veic Iepirkumu uzraudzības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Atbilstoši MKN 445 paredzētajam regulējumam noteikts, ka iestādēm līdz 2027. gada 30. aprīlim ir jāpaziņo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ir veikts, ņemot vērā, ka visu iestāžu sniegto informāciju apstrādi būs nepieciešams veikt vienu reizi.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Iestādes, t.sk. tiešās pārvaldes iestādes un atvasinātās publiskās personas, un tiešās pārvaldes iestāžu un atvasināto publisko personu padotībā esošās institūcijas, uz ko attiecas MKN 445 regulējums un tiek veikti iepirkumi atbilstoši Publisko iepirkumu likumam.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2025.gada vienas stundas darbaspēka izmaksas pa darbības veidiem (Valsts pārvalde un aizsardzība, obligātā sociālā apdrošināšana) - https://data.stat.gov.lv/pxweb/lv/OSP_PUB/START__EMP__DI__DIS/DIS010/table/tableViewLayout1/.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kas varētu būt nepieciešams informācijas nosūtīšanai.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2 308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Atbilstoši Uzņēmumu reģistra Publisko personu un iestāžu datubāzei visas reģistrētās (aktuālās)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Atbilstoši MKN 445 paredzētajam regulējumam noteikts, ka iestādēm līdz 2027. gada 30. aprīlim ir jāpaziņo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7 458,76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ir veikts, ņemot vērā MKN 445 noteikto, ka iestāde ne vēlāk kā līdz 2027. gada 30. aprīlim Iepirkumu uzraudzības birojam paziņo tiešo saiti uz tīmekļvietnes sadaļu, kurā publicēta informāciju par visiem ceturkšņa izdevumiem attiecībā uz veiktajiem iepirkumiem un noslēgtajiem iepirkuma līgumiem.
Pienākums izpilde ir paredzēta vienu reizi, kā arī šādas minimālās informācijas sagatavošanas un nosūtīšanas laiku.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1 411 613,40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paredzētās informācijas publicēšana jau 2027.gadā var tikt veikta izmantojot automatizētus scenārijus vai drošus datu eksporta/importa risinājumus, ja tie jau ir iestādes rīcībā, tādējādi mazinot manuālu datu ievadi un līdz ar to saistīto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pasūtītāja datu par faktiskajiem izdevumiem par veiktajiem iepirkumiem un līgumu izpildi publicēšanu atbilstoši Publisko iepirkumu likuma 9.3 pantam (spēkā no 2028.gada 1.janvāra) publikāciju vadības sistēmā, minētā informācija vismaz daļēji no pasūtītāja puses arī būs jāievada manuāli, ja tā rīcībā nebūs izstrādāti automatizēti scenāriji vai droši datu eksporta risinājumi.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izpildei nepieciešamais finansējums precizējams pēc tehniskā risinājuma un, ja nepieciešams, informācijas sistēmu pielāgojumu apjoma noteikšanas. Projekta izpildē iesaistītās institūcijas to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26-TA-1540</w:t>
    </w:r>
    <w:r>
      <w:br/>
    </w:r>
    <w:r w:rsidR="00000000" w:rsidRPr="00000000" w:rsidDel="00000000">
      <w:rPr>
        <w:rtl w:val="0"/>
      </w:rPr>
      <w:t xml:space="preserve">Izdrukāts 14.09.2026. 19.20 - 3.0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26-TA-1540</w:t>
    </w:r>
    <w:r>
      <w:br/>
    </w:r>
    <w:r w:rsidR="00000000" w:rsidRPr="00000000" w:rsidDel="00000000">
      <w:rPr>
        <w:rtl w:val="0"/>
      </w:rPr>
      <w:t xml:space="preserve">Izdrukāts 14.09.2026. 19.20 - 3.0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anotācija_(ex_ante)_26-TA-1540.docx</dc:title>
</cp:coreProperties>
</file>

<file path=docProps/custom.xml><?xml version="1.0" encoding="utf-8"?>
<Properties xmlns="http://schemas.openxmlformats.org/officeDocument/2006/custom-properties" xmlns:vt="http://schemas.openxmlformats.org/officeDocument/2006/docPropsVTypes"/>
</file>