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6. jūlija noteikumos Nr. 481 "Atbalsta programmas nosacījumi būvdarbiem daudzdzīvokļu mājās, to teritoriju labiekārtošanai un daudzdzīvokļu mājām noteikto atsavināmo zemju izpirkšanai""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pēc Ekonomikas ministrijas iniciatīvas, lai atbilstoši spēkā esošajam Dzīvokļa īpašuma likumam definētu tos subjektus (dzīvokļu īpašnieku kopības), kuras ir tiesīgas pretendēt uz šajos Ministru kabineta noteikumos paredzēto atbalstu.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ir izstrādāts, lai novērstu administratīvos šķēršļus un precizētu subjektu loku, kas var pretendēt uz aizdevumu saņemšanu atbalsta programmas būvdarbiem daudzdzīvokļu mājās, to teritoriju labiekārtošanai un daudzdzīvokļu mājām noteikto atsavināmo zemju izpirkšanai ietvaros, tādā veidā veicinot dzīvojamo māju īpašnieku iespējas atjaunot un uzturēt daudzdzīvokļu dzīvojamās mājas, kā arī izpirkt zemes zem daudzdzīvokļu dzīvojamām mājām piespiedu dalītā īpašuma situācijās.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6. jūlija noteikumi Nr.481 “Atbalsta programmas nosacījumi būvdarbiem daudzdzīvokļu mājās, to teritoriju labiekārtošanai un daudzdzīvokļu mājām noteikto atsavināmo zemju izpirkšanai” (turpmāk - Noteikumi) paredz kārtību, kādā daudzdzīvokļu dzīvojamās mājas dzīvokļu īpašnieki var saņemt atbalstu (aizdevumu) būvdarbiem daudzdzīvokļu mājās un to teritoriju labiekārtošanai, kā arī atsavināmās zemes izpirkšanai.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Noteikumos nostiprinātajai un spēkā esošajai kārtībai aizdevumam var pieteikties un aizdevums dzīvokļu īpašniekiem tiek izsniegts ar pilnvarotās personas starpniecību. Noteikumi paredz, ka dzīvokļu īpašnieku pilnvarotā persona ir Latvijā reģistrēta juridiska persona, kuru dzīvokļu īpašnieki pilnvarojuši viņu vārdā īstenot būvdarbus daudzdzīvokļu mājā un (vai) labiekārtot teritoriju vai veikt darbības, kas saistītas ar daudzdzīvokļu mājai noteiktās atsavināmās zemes izpirkšanu, kā arī slēgt līgumus un parakstīt ar tiem saistītos darījuma dokumentus par aizdevumu saņemšanu un izpildīt šos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līdz šim dzīvokļu īpašnieku kopības kā tiesību subjekts pati savā vārdā nevarēja pretendēt uz aizdevuma saņemšanu, to varēja saņemt tikai dzīvokļu īpašnieki ar pilnvarotās personas (juridiskas personas)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līdz šim, lai varētu pieteikties un saņemt aizdevumu, dzīvokļu īpašnieku kopība pilnvaroja citu tiesību subjektu - juridisku personu (piemēram, dzīvojamās mājas pārvaldnieku (kapitālsabiedrību) vai atsevišķi dzīvokļu īpašnieki dibināja biedrību)), kurš uzņemas attiecīgās saistības dzīvokļu īpašnieku kopības vārdā un faktiski īsteno visas tiesības, kas pēc būtības piekrīt dzīvokļu īpašnieku kopībai.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atbalsta programmas ieviešanas modelis attiecībā uz pieteikšanos aizdevumam un aizdevuma saņemšanu, cita starpā, bija saistīts ar praktisku iemeslu - konta atvēršana dzīvokļu īpašnieku kopībām bija apgrūtināta, jo kredītiestādēm klienta identificēšanai ir vajadzīgs tā reģistrācijas numurs, kā arī nepieciešams ērti un droši pārliecināties par dzīvokļu kopības esamību un to pārstāvēt tiesīgajām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īstenošanas modelis, kas faktiski paredz, ka dzīvokļu īpašnieki dibina juridisku personu – dzīvokļu īpašnieku biedrību vai attiecīgo darbību veikšanai pilnvaro citu juridisko personu, lai ar tās starpniecību varētu pieteikties un saņemt aizdevumu, ir smagnējs un rada papildus slogu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Dzīvokļa īpašuma likumā (stājās spēkā 2026. gada 5. janvārī) tika stiprināta dzīvokļu īpašnieku kopības kā tiesību subjekta tiesībspēja, lai atvieglotu to spēju darboties civiltiesiskajā apritē, realizējot tām ar likumu jau šobrīd noteiktās tiesības  - uzņemties saistības, iegūt īpašuma un citas lietu tiesības u.tml. Līdz ar to Noteikumos noteiktā kārtība - kas un kādā veidā var pieteikties atbalstam un saņemt to, ir jāsalāgo ar likumā veiktajām izmaiņām attiecībā uz dzīvokļu īpašnieku kopību tiesībspēju, secīgi - paredzēt iespēju atbalsta programmas ietvaros pašai dzīvokļu īpašnieku kopībai būt atbalsta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Senāta judikatūrā izteiktās atziņas, kurās nostiprināts, ka jautājumi par remonta vai citu darbu veikšanu kopīpašumā esošajā daļā, attiecīga pārvaldīšanas uzdevuma došanu pārvaldniekam un prasības celšanu pret pārvaldnieku par pārvaldīšanas līguma izpildi, ir dzīvokļa īpašnieku kopības kompetencē. Dzīvokļa īpašnieka tiesības piedalīties dzīvojamās mājas pārvaldīšanā dzīvokļu īpašnieks īsteno ar dzīvokļu īpašnieku kopības starpniecību.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Senāta Civillietu departamenta 2026. gada 26. februāra rīcības sēdes lēmums lietā Nr. C771338324, SKC-222/2026.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Ar Noteikumu projektu tiek paredzēts, ka dzīvokļu īpašnieku kopības pašas savā vārdā varēs pieteikties aizdevumam, slēgt aizdevuma līgumu un saņemt aizdevumu, tādējādi veicinot un efektivizējot daudzdzīvokļu dzīvojamo ēku fonda tehniskā stāvokļa un energoefektivitātes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aizdevuma saņemšanai iesniedz dzīvokļu īpašnieku kopības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kopības pārstāvis Noteikumu projekta izpratnē ir dzīvojamās mājas pārvaldnieks vai dzīvokļu īpašnieku kopības pilnvarotā persona, kas kārto jautājumus attiecībā uz aizdevuma saņemšanu pašai kopībai. Jāuzsver, ka dzīvokļu īpašnieku kopības pārstāvis var būt gan fiziska, gan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dzīvokļu īpašnieku kopību pārstāv pārvaldnieks, tad pieteikumu par atbalsta saņemšanu dzīvokļu īpašnieku kopībai tas ir tiesīgs iesniegt bez īpaša dzīvokļu īpašnieku kopības pilnvarojuma, jo tas darbojas kā dzīvokļu īpašnieku kopības likumiskais pārstāvis (Dzīvokļa īpašuma likuma 15.</w:t>
      </w:r>
      <w:r w:rsidR="00000000" w:rsidRPr="00000000" w:rsidDel="00000000">
        <w:rPr>
          <w:vertAlign w:val="superscript"/>
          <w:rtl w:val="0"/>
        </w:rPr>
        <w:t xml:space="preserve">1</w:t>
      </w:r>
      <w:r w:rsidR="00000000" w:rsidRPr="00000000" w:rsidDel="00000000">
        <w:rPr>
          <w:rtl w:val="0"/>
        </w:rPr>
        <w:t xml:space="preserve"> panta pirmā daļa). Attiecībā uz nepieciešamajām ziņām par dzīvokļu īpašnieku kopību un pārvaldnieku kā tās pārstāvi jāaplūko dzīvokļu īpašnieku kopību reģistrs un tajā ietvertās ziņas par attiecīgo dzīvokļu īpašnieku kopību un pārvaldnieku.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dzīvojamās mājas pārvaldnieks darbojas kā likumiskais pārstāvis tikai līdz brīdim, kad tam dzīvokļu īpašnieku kopības vārdā jāparaksta aizdevuma līgumu. Šādai darbībai ir nepieciešams atsevišķs dzīvokļu īpašnieku kopības pilnvarojums. Tas ir īpaši noteikts arī Noteikumu projektā, papildinot Noteikumu 2.3. punkta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dzīvokļu īpašnieku kopību pārstāv nevis pārvaldnieks, bet gan cita pilnvarotā persona, tad pieteikuma iesniegšanai un aizdevuma līguma parakstīšanai nepieciešams dzīvokļu īpašnieku kopības lēmumu (pilnvarojumu) attiecīgajam pilnvarotajam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dzīvokļu īpašnieku kopības pilnvarojumu saprot pašu dzīvokļu īpašnieku kopības lēmumu, ar kuru tiek lemts par pilnvarojuma došanu attiecīgajai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jānorāda, ka dzīvokļu īpašnieku kopība var pretendēt uz atbalstu programmas ietvaros, pamatojoties arī uz tādiem kopības lēmumiem, kas pieņemti līdz šī Noteikumu projekta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Vienlaikus ar Noteikumu projektu tiek saglabāta arī līdzšinējā pieeja, kas paredz iespēju atbalstu programmas ietvaros saņemt dzīvokļu īpašniekiem ar pārstāvja (pilnvarotās personas) starpniecību. </w:t>
      </w:r>
      <w:r w:rsidR="00000000" w:rsidRPr="00000000" w:rsidDel="00000000">
        <w:rPr>
          <w:rtl w:val="0"/>
        </w:rPr>
        <w:t xml:space="preserve">Šādas iespējas saglabāšana ir nepieciešama, lai nodrošinātu elastīgu un dažādām faktiskajām situācijām atbilstošu atbalsta instrumenta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šāda atbalsta saņemšanas iespēja ir būtiska gadījumos, kad uz viena zemesgabala atrodas vairākas dzīvojamās mājas, bet atbalstam vēlas pieteikties tikai vienas konkrētas dzīvojamās mājas dzīvokļu īpašnieki. Proti, Dzīvokļa īpašuma likuma 15. panta trešā daļa nosaka, ka, ja uz dzīvokļu īpašnieku kopīpašumā esoša zemesgabala atrodas vairākas dzīvojamās mājas, dzīvokļu īpašnieku kopību veido visu šo dzīvojamo māju dzīvokļu īpašnieki. Savukārt atbilstoši Dzīvokļa īpašuma likuma 11.</w:t>
      </w:r>
      <w:r w:rsidR="00000000" w:rsidRPr="00000000" w:rsidDel="00000000">
        <w:rPr>
          <w:vertAlign w:val="superscript"/>
          <w:rtl w:val="0"/>
        </w:rPr>
        <w:t xml:space="preserve">1</w:t>
      </w:r>
      <w:r w:rsidR="00000000" w:rsidRPr="00000000" w:rsidDel="00000000">
        <w:rPr>
          <w:rtl w:val="0"/>
        </w:rPr>
        <w:t xml:space="preserve"> pantam atsevišķā dzīvojamā mājā veikt remontdarbus vai ierosināt būvniecību, ciktāl tā neskar citu atsevišķo dzīvojamo māju vai zemesgabalu un nemaina kopīpašumā esošo domājamo daļu, var tie dzīvokļu īpašnieki, kuriem piederošie atsevišķie īpašumi atrodas šajā dzīvojamā mājā. Līdz ar to šādā situācijā atbalsta saņemšanu var īstenot attiecīgās dzīvojamās mājas dzīvokļu īpašnieki ar pilnvarotās personas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esošās kārtības saglabāšana ir svarīga, cita starpā, arī gadījumos, kad dzīvokļu īpašnieki jau ir uzņēmušies saistības vai saņēmuši finansējumu ar pilnvarotās personas starpniecību un atbalsta saņemšana tādā pašā organizatoriskajā modelī nodrošina tiesisko pēctecību un procesuālo nepārtrauktību vai arī dzīvokļu īpašnieki var būt pieņēmuši lēmumu projekta sagatavošanu, finansējuma piesaisti un saistību uzņemšanos uzticēt pilnvarotajai personai, tostarp ievērojot tās pieredzi, kompetenci, spēju nodrošināt projekta vadību vai citus ar projekta sekmīgu īstenošanu saistītus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tāpat kā līdz šim dzīvokļu īpašnieku pārstāvis (pilnvarotā persona) var būt tikai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Tāpat ar Noteikumu projektu tiek paredzēts, ka Sabiedrībai "Altum" ir tiesības bez maksas pieprasīt un saņemt informāciju no valsts informācijas sistēmām tādā apjomā, kāds nepieciešams pasākuma īstenošanai un atbalsta sniegšanai šo noteikumu ietvaros. Lai nodrošinātu pieeju datiem, sabiedrība "Altum", ja nepieciešams, slēdz vienošanos ar attiecīgo valsts informācijas sistēmas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īpašnieku kopības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dzīvokļu īpašnieku kopība nav ne fiziska, ne juridiska persona, Noteikumu projekta regulējums netieši labvēlīgi ietekmēs dzīvokļu īpašniekus (personas - gan fiziskas, gan juridiskas), kas veido dzīvokļu īpašnieku kopību, jo biedrības dibināšana un attiecīga pilnvarojuma došana vai citas juridiskas personas pilnvarošana vairs nebūs kā priekšnoteikums atbalsta saņemšanai atbalsta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dzīvokļu īpašnieku kopībai ir saistoši grāmatvedību jomu un nodokļu jomu regulējošie normatīvie akti un no tiem izrietošie pienākumi gadījumos, ja tā veic saimniecisko darbību vai nodarbina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mazināts administratīvais slogs attiecībā uz pieteikšanos atbalsta pasākumiem teritoriju labiekārtojumam daudzdzīvokļu dzīvojamamo māju pagalmos.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mazināts administratīvais slogs attiecībā uz pieteikšanos atbalsta pasākumiem daudzdzīvokļu dzīvojamo māju remontam, tostarp energoefektivitātes uzlabošanai.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26-TA-729</w:t>
    </w:r>
    <w:r>
      <w:br/>
    </w:r>
    <w:r w:rsidR="00000000" w:rsidRPr="00000000" w:rsidDel="00000000">
      <w:rPr>
        <w:rtl w:val="0"/>
      </w:rPr>
      <w:t xml:space="preserve">Izdrukāts 29.07.2026. 23.21 - 2.0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26-TA-729</w:t>
    </w:r>
    <w:r>
      <w:br/>
    </w:r>
    <w:r w:rsidR="00000000" w:rsidRPr="00000000" w:rsidDel="00000000">
      <w:rPr>
        <w:rtl w:val="0"/>
      </w:rPr>
      <w:t xml:space="preserve">Izdrukāts 29.07.2026. 23.21 - 2.0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anotācija_(ex_ante)_26-TA-729.docx</dc:title>
</cp:coreProperties>
</file>

<file path=docProps/custom.xml><?xml version="1.0" encoding="utf-8"?>
<Properties xmlns="http://schemas.openxmlformats.org/officeDocument/2006/custom-properties" xmlns:vt="http://schemas.openxmlformats.org/officeDocument/2006/docPropsVTypes"/>
</file>