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1. jūnija noteikumos Nr. 345 "Aizsargātā lietotāja tirdzniecības pakalpojuma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Aizsargāto lietotāju atbalsta mehānisma pilnveide un Aizsargāto lietotāju datu informācijas sistēmas (turpmāk-ALDIS) darbības uzlabošana.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paplašināts atbalsta saņēmēju loks, nosakot tos pakalpojuma sniedzējus, kam pakalpojums jāsniedz obligāti. Tāpat  tiek precizēta atbalsta mehānisma darbība, pēc ALDIS darbības uzsākšanas, lai novērstu identificētās neprecizitātes.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1. jūnija noteikumi Nr. 345 "Aizsargātā lietotāja tirdzniecības pakalpojuma noteikumi" (turpmāk - Noteikumi Nr.345) ir spēkā kopš 2021.gada 1.septembra, un pēc ALDIS datiem 2022. gada maijā aizsargāto lietotāju skaits pa kategorijām ir: personas ar I invaliditātes grupu un bērni ar invaliditāti – 34 954, no tiem jūnijā piešķirts atbalsts 21 793 personām;trūcīgas/maznodrošinātas ģimenes (personas) – 45 318, no tām piešķirts atbalsts jūnijā 36 020 personām;daudzbērnu ģimenes – 83 827, no tām piešķirts atbalsts jūnijā 32 545 ģimenēm.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aizsargāto lietotāju skaits uz 2022.gada maiju ir 164 099, no kuriem 11 110 ir uzturlīdzekļu parādnieku reģistrā esošas personas, kurām pakalpojums nepienākas. Uz 2022.gada jūniju no 164 099 aizsargātiem lietotājiem atbalstu saņēma tikai 90 358, kas sastāda tikai 55%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Mainoties globālai situācijai, pieprasījums pēc energoresursiem aug, tas ietekmē elektroenerģijas cenu pieaugumu galapatērētājam, palielinot  izdevumus uz vienu mājsaimniecību.</w:t>
      </w:r>
      <w:r w:rsidR="00000000" w:rsidRPr="00000000" w:rsidDel="00000000">
        <w:rPr>
          <w:rtl w:val="0"/>
        </w:rPr>
        <w:t xml:space="preserve">Ieviešot jauno atbalsta mehānismu, tika pielietots princips- pakalpojumu sniedz elektroenerģijas tirgotāji brīvprātīgi kā sociāli atbildīgi komersanti, kas sevi pilnā mērā neattaisnoja. Atbalsts sasniedz tikai daļu no aizsargātajiem lietotājiem, jo atbalstā iesaistītie pakalpojuma sniedzēji nosedz vien pusi no aizsargāto lietotāju loka.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ar atbalsta programmu maksimāli plašu aizsargātā lietotāja loku, tiks pilnveidots atbalsta mehānisms un uzlabota Aizsargāto lietotāju datu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sniedzējiem, kuriem reģistrēti vairāk kā 10 000 lietotāju, saskaņā ar grozījumiem Noteikumos Nr.345 būs obligāti jāsniedz pakalpojums, lai nodrošinātu  Noteikumu Nr.345 izpildi, piemērojot patērētājam  aizsargātā lietotāja tirdzniecības pakalpojumu. Pārējie tirdzniecības pakalpojumu sniedzēji, kuriem reģistrēto lietotāju skaits mazāks par 10 000 , pakalpojumu sniegs brīvprātīgi.  Tādā veidā Grozījumi Noteikumos Nr.345 aptvers maksimāli plašu Aizsargātā lietotāja auditoriju. Pakalpojumu sniedzēju,kur katram no tiem ir reģistrēti vairāk kā 10 000 lietotāju, iekšējais administratīvais resurss spēs nodrošināt Aizsargātā lietotāja tirdzniecības pakalpojumus, un šie pakalpojumu sniedzēji veidos būtiskāko tirgus daļu 98,32%. Tai pat laikā tie pakalpojumu sniedzēji, kas aizņem mazāk par 2% no tirgus daļas, pakalpojumu sniegs brīvprātīgi, izvērtējot savus administratīvos resursus, lai neveidotos nesamērīgs 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lai paplašinātu un pilnvērtīgi nodrošinātu Aizsargātā lietotāja tirdzniecības pakalpojumu (turpmāk - pakalpojums), nepieciešami precizējumi Noteikumos Nr.345 gan faktiskajam ALDIS darbam, gan normatīvā ietvara pielāgojumam atbalsta reālo situāciju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precizēts, ka pakalpojumu var saņemt arī pēdējās garantētās piegādes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noteikts, ka aizsargātais lietotājs var bez maksas priekšlaicīgi izbeigt līgumu ar tirgotāju, ja tas nesniedz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precizēts, ka tie uzturlīdzekļu parādnieki, kas ir ar I grupas invaliditāti, var saņemt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precizēts pakalpojuma uzraudzības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precizēta un papildināta kārtība, kā tiek aizsargātajam lietotājam veikts atbalsta pārrēķins par periodu, kad tam bija tiesības saņemt pakalpojumu, bet tas nenotika valsts reģistru kļūdas vai citas kļūdas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ALDIS statistika un Būvniecības valsts kontroles sniegtā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ALDIS statistikas dati par faktiskajiem aizsargātā lietotāja atbalsta saņēmējiem aptuveni 53% realizācijā un Būvniecības valsts kontroles biroja sniegtā informācija par pakalpojuma sniedzējiem, kuri uz šo brīdi ir 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tirgotājiem, kuru mājsaimniecības lietotāju skaits ir virs 10 000, pakalpojums no 01.01.2023.jāsniedz obligāti.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virzām steidzami, lai ar 2023.gada 1.janvāri atbilstīgie elektroenerģijas tirgotāji būtu gatavi sniegt pakalpojumu.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kā ALDIS pārzinis veiks nepieciešamos funkcionalitātes uzlabojumus tam piešķirtā ALDIS uzturēšanas izmaksu budžeta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palielināts Aizsargāto lietotāju skaits, kas saņem finansiālu atbalstu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atbalstītas daudzbērnu ģimenes un ģimenes ar bērniem ar invaliditāti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22-TA-2220</w:t>
    </w:r>
    <w:r>
      <w:br/>
    </w:r>
    <w:r w:rsidR="00000000" w:rsidRPr="00000000" w:rsidDel="00000000">
      <w:rPr>
        <w:rtl w:val="0"/>
      </w:rPr>
      <w:t xml:space="preserve">Izdrukāts 29.07.2026. 21.21 - 1.0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22-TA-2220</w:t>
    </w:r>
    <w:r>
      <w:br/>
    </w:r>
    <w:r w:rsidR="00000000" w:rsidRPr="00000000" w:rsidDel="00000000">
      <w:rPr>
        <w:rtl w:val="0"/>
      </w:rPr>
      <w:t xml:space="preserve">Izdrukāts 29.07.2026. 21.21 - 1.0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anotācija_(ex_ante)_22-TA-2220.docx</dc:title>
</cp:coreProperties>
</file>

<file path=docProps/custom.xml><?xml version="1.0" encoding="utf-8"?>
<Properties xmlns="http://schemas.openxmlformats.org/officeDocument/2006/custom-properties" xmlns:vt="http://schemas.openxmlformats.org/officeDocument/2006/docPropsVTypes"/>
</file>