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3.2.1. specifiskā atbalsta mērķa "Attīstīt noturīgu aizsardzības infrastruktūru, prioritāri atbalstot divējāda lietojuma infrastruktūru, kā arī uzlabot civilo sagatavotību" 3.2.1.1. pasākuma "Bezpilota lidaparātu uztveršanas, identifikācijas, izsekošanas un pretdarbības risinājuma ieviešana"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3.1.1. specifiskā atbalsta mērķa “Attīstīt ilgtspējīgu, klimatnoturīgu, inteliģentu, drošu un vairākveidu TEN-T infrastruktūru” 3.1.1.9. pasākuma “Bezpilota lidaparātu uztveršanas, identifikācijas, izsekošanas un pretdarbības risinājuma ieviešana” īstenošanas noteikumi” (turpmāk – Noteikumu projekts) izstrādāts, pamatojoties uz Eiropas Savienības (turpmāk – ES)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valsts akciju sabiedrības “STARPTAUTISKĀ LIDOSTAS “RĪGA””  (turpmāk - Rīgas lidosta)  spējas uztvert, identificēt, izsekot un pretdarboties bezpilota lidaparātiem, kas veic nesankcionētus lidojumus gaisa satiksmes kritiskajās zonās un Rīgas lidostas teritorijā, kuru noteikusi valsts aģentūra “Civilās aviācijas aģentūra” sadarbībā ar lidlauka īpašnieku vai valdītāju un gaisa satiksmes pakalpojumu sniedzēju, ņemot vērā pieaugošos riskus, ko rada  nesankcionēta bezpilotu lidaparātu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lidosta ir valsts līmeņa svarīga kritiskā infrastruktūra (B kategorijas kritiskā infrastruktūra), kuras ietekmēšana, iznīcināšana vai darbības spēju samazināšana apgrūtina valsts funkciju īstenošanu, kā arī apdraud sabiedrības un valsts drošību. Bezpilota lidaparāti rada arvien nopietnāku apdraudējumu Rīgas lidostas drošībai un drošumam. Strauji mainīgās tehnoloģijas prasa nekavējošu rīcību izstrādāt efektīvus un visaptverošus risinājumus, kas mazina apdraudējumu pasažieriem, civilai aviācijai un kritiskās infrastruktūras objektiem. Tādēļ ir nepieciešams uzlabot Rīgas lidostas spējas uztvert, identificēt, izsekot un pretdarboties bezpilota lidaparātiem, kas veic neatļautus lidojumus gaisa satiksmes kritiskajās zonās un Rīgas lidlauka teritorijā. Minēto problēmu aktualizēja 2025.gada 13.janvāra bezpilota lidaparātu incidents Rīgas lidostā, saistībā ar ko šis jautājums tika izskatīts Nacionālas aviācijas drošības komisijas 2025. gada 3. februāra ārkārtas sēdē, panākot vienotu izpratni par turpmāko nepieciešamo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lidaparāti rada arvien nopietnāku apdraudējumu Rīgas lidostas drošībai un drošumam, līdz ar to ir nepieciešams uzlabot Rīgas lidostas spējas uztvert, identificēt, izsekot un pretdarboties bezpilota lidaparātiem, kas veic neatļautus lidojumus gaisa satiksmes kritiskajās zonās un Rīgas lidlauka teritorijā. Nesankcionēti bezpilota lidaparātu lidojumi var apdraudēt pasažieru un aviācijas drošību, izraisīt lidojumu traucējumus un iespējamu lidostas darbības apturēšanu, kā arī radīt potenciālus draudus nacionālajai drošībai, ņemot vērā arī reģionālo ģeopolitisko situāciju.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inovatīvu kompleksu tehnoloģisko risinājumu ieviešanu, kas nodrošinās bezpilota lidaparātu izsekošanas un pretdarbības pasākumus, lai nepieciešamības gadījumā neitralizētu nesankcionētus bezpilota lidaparātus.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šādas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infrastruktūru bezpilota lidaparātu uztveršanai;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aprīkot lidostu ar sensoriem;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nepieciešamo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augstas kapacitātes datu pārraidi.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gaisa satiksmes dalībniekiem, kā arī uz iedzīvotājiem kopumā. Pasākuma ietvaros īstenoto darbību rezultātā tiks uzlabotas Rīgas lidostas spējas uztvert, identificēt, izsekot un pretdarboties bezpilota lidaparātiem, kas veic nesankcionētus lidojumus gaisa satiksmes kritiskajās zonās un Rīgas lidostas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fondu 2021.–2027.gada plānošanas perioda atbildīgās iestādes funkcijas, savukārt, Rīgas lidosta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bezpilota lidaparātu uztveršanas, identifikācijas, izsekošanas un pretdarbības risinājuma ieviešanā būtiski uzlabos Rīgas lidostas spējas uztvert, identificēt, izsekot un pretdarboties bezpilota lidaparātiem, kas veic nesankcionētus lidojumus gaisa satiksmes kritiskajās zonās un Rīgas lidostas teritorijā, tādējādi novēršot apdraudējumu pasažieru un aviācijas drošībai, vienlaikus novērsīs  lidojumu traucējumus un iespējamu lidostas darbības apturēšanu, kā arī novērsīs potenciālus draudus nacionālajai drošībai, ņemot vērā arī reģionālo ģeopolitisko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sistēma stiprina ne tikai Rīgas lidostas noturību un drošību, bet arī sniedz būtisku ieguldījumu tautsaimniecībā. Rīgas lidosta kā Baltijas reģiona vadošais aviācijas mezgls ir kritiski svarīgs transporta un loģistikas infrastruktūras elements, kas nodrošina starptautisko mobilitāti, pasažieru, kravu, kā arī militāro lidojumu plūsmu. Rīgas lidostas darbības nepārtrauktība un drošība tieši ietekmē ārējo tirdzniecību, tūrisma nozari, investīciju vidi un valsts 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makroekonomiskās perspektīvas – jebkādi traucējumi Rīgas lidostas darbībā var radīt domino efektu, kas ietekmē iekšzemes kopproduktu (IKP), nodarbinātības līmeni un valsts budžeta ieņēmumus. Piemēram, Rīgas lidostas darbības apturēšana uz vienu diennakti var izraisīt: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150 reisu atcelšanu vai novirzīšanu,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tiešus zaudējumus aviokompānijām, pasažieriem un kravu nosūtītājiem vairāku miljonu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negūtos ieņēmumos Rīgas lidostai (piemēram, no pasažieru, lidojumu, stāvvietu un citām gaisa kuģu apkalpošanas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netiešos zaudējumus tūrisma, viesmīlības, transporta un loģistikas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negatīvu ietekmi uz valsts reputāciju kā drošu tranzīta un investīciju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lidostas darbības pārtraukšana pat īslaicīgi var atstāt jūtamu ietekmi uz Latvijas makroekonomisko vidi, jo aviācijas nozares stabilitāte ir cieši saistīta ar eksportu, pakalpojumu sektoru, nodarbinātību un starptautiskās konkurētspējas noturību. Tāpēc ieguldījums drošības tehnoloģiju ieviešanā ir stratēģisks solis gan ekonomiskās noturības, gan valsts drošības stiprināšanai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kopējais plānotais finansējums ir 2 420 500 euro, tai skaitā Kohēzijas fonda finansējums ne vairāk kā 1 954 863 euro un privātais līdzfinansējums – 465 637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Kohēzijas fonda finansējuma intensitāte ir 85 % no projektam plānotā kopējā attiecināmā finansējuma, un privātais līdzfinansējums nav mazāks par 15 %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2 154 379 euro, t.sk. KF  1 739 936 euro, privātais finansējums  414 443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88 707 euro, t.sk. KF  71 642, privātais finansējums  17 065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88 707 euro, t.sk. KF  71 642, privātais finansējums  17 065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88 707 euro, t.sk. KF  71 643, privātais finansējums  17 064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atbilstoši pasākuma ietvaros paredzēto projekta darbību īstenošanai faktiski nepieciešamajam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bezpilota lidaparātu uztveršanas, identifikācijas, izsekošanas un pretdarbības risinājuma ieviešanā būtiski uzlabos Rīgas lidostas spējas uztvert, identificēt, izsekot un pretdarboties bezpilota lidaparātiem, kas veic nesankcionētus lidojumus gaisa satiksmes kritiskajās zonās un Rīgas lidostas teritorijā, tādējādi novēršot apdraudējumu pasažieru un aviācijas drošībai, vienlaikus novērsīs  lidojumu traucējumus un iespējamu lidostas darbības apturēšanu, kā arī novērsīs potenciālus draudus nacionālajai drošībai, ņemot vērā arī reģionālo ģeopolitisko situāciju.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plānotie ieguldījumi neparedz negatīvu ietekmi uz esošajiem klimatiskajiem apstākļiem, kā arī nepalielina riskus, kas saistīti ar nākotnes klimata pārmaiņu radītajām sekām attiecībā uz pašu pasākumu, cilvēkresursiem, dabas vidi vai materiālajiem aktīviem, tostarp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Vienlaikus, lai  nodrošinātu, ka projekta īstenošanā tiek veicināta vienlīdzība, iekļaušana, nediskriminācija un  ievērotas  pamattiesības, projekta iesnieguma vērtēšanā tiks vērtēts, vai projekta iesniegumā ir paredzēta vismaz viena vispārīgā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arī uz horizontālajiem principiem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“Nenodarīt būtisku kaitējumu” (NBK) un “Energoefektivitāte pirmajā vietā” 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25-TA-1859</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25-TA-1859</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anotācija_(ex_ante)_25-TA-1859.docx</dc:title>
</cp:coreProperties>
</file>

<file path=docProps/custom.xml><?xml version="1.0" encoding="utf-8"?>
<Properties xmlns="http://schemas.openxmlformats.org/officeDocument/2006/custom-properties" xmlns:vt="http://schemas.openxmlformats.org/officeDocument/2006/docPropsVTypes"/>
</file>