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18.00.00 "Finansējums valsts drošības stiprināšanas pasākumiem""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18.00.00 "Finansējums valsts drošības stiprināšanas pasākumiem""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2023. gada 13. janvāra ārkārtas sēdē nolemto  (prot. Nr. 2, 1.§, 2. un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budžetu 2026. gadam un budžeta ietvaru 2026., 2027. un 2028. gadam" 69.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informatīvajam ziņojumam “Par valsts drošības stiprināšanas pasākumu īstenošanas turpināšanai un pabeigšanai nepieciešamā finansējuma resursu avotu” (26-TA-1253) pievienotā Ministru kabineta sēdes protokollēmuma projekta 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23 165 835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vairākām iekšlietu resora budžeta programmām (apakšprogrammām), lai iekšlietu resora iestādēm nodrošinātu finansējumu vairāku iepriekš atbalstīto valsts drošības stiprināšanas pasākumu īstenošanas turpināšanai un pabeigšanai 2026. gadā, ievērojot slēgto asignējumu apmēru 2025.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koncepcijā (turpmāk – Koncepcija), kas 2023. gada 28. septembrī tika apstiprināta Saeimā, norādīts, ka Latvijas nacionālajai drošībai ir militārā, ārpolitiskā un iekšējās drošības dimensijas, kas ir savstarpēji saistītas. Nacionālās drošības dimensiju efektīvai funkcionēšanai ārkārtīgi svarīga ir Nacionālo bruņoto spēku, Valsts robežsardzes, valsts drošības iestāžu, tiesību aizsardzības institūciju un ārlietu dienesta kapacitātes un spējas reaģēt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Koncepcijā ir noteiktas prioritātes iekšējai drošībai un konstitucionālajai iekārtai radītā apdraudējuma novēršanai, starp kurām ir izceļamas: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robežas drošības un aizsardzības stiprināšana, turpinot Latvijas ārējās robežas, kas vienlaikus ir NATO un Eiropas Savienības ārējā robeža, neaizskaramības stiprināšanu un pabeidzot ārējās sauszemes robežas infrastruktūras izbūvi un tehnisko aprīkošanu;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civilā aizsardzība un katastrofu pārvaldīšana, īstenojot katastrofu pārvaldības sistēmas reformu, lai nodrošinātu vienlīdz efektīvu, ātru un kvalitatīvu katastrofu pārvaldībā iesaistīto dienestu darbu visā valsts teritorijā, uzlabojot reaģēšanā un katastrofu pārvaldībā iesaistīto dienestu sadarbību un koordināciju, izveidojot katastrofu pārvaldības centrus, tādējādi arī uzlabojot atbildīgajās institūcijās nodarbināto darba apstākļus un darba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Koncepcijā paredzēto, iepriekšējā periodā tika uzsākti un mērķtiecīgi īstenoti pasākumi valsts robežas drošības stiprināšanai, kā arī civilās aizsardzības un katastrofu pārvaldības sistēmas un infrastruktūras attīstībai, ar 2023. gadu gadskārtējā un vidējā termiņa budžetā paredzot budžeta resora “74. Gadskārtējā valsts budžeta izpildes procesā pārdalāmais finansējums” īpašas programmas 18.00.00 “Finansējums valsts drošības stiprināšanas pasākumiem” (turpmāk – 18.00.00 programma) izveidi, kurā plānoto apropriāciju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 nosakot, kādi ar valsts aizsardzību un drošību saistītie izdevumi tiek izslēgti no vispārējās valdības budžeta strukturālās bilances mērķa, tajā skaitā šādu valsts drošības stiprināšanas pasākumu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robežas joslas infrastruktūras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“Speciālo ugunsdzēsības un glābšanas transportlīdzekļu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“VUGD depo – katastrofu pārvaldības centru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“Tempest datoru un to aprīkojuma nodrošinājums valsts noslēpuma objektu apstrādei”.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vairākiem (daudziem) atsevišķiem Ministru kabineta iepriekšējā periodā pieņemtajiem lēmumiem šo četru valsts drošības stiprināšanas pasākumu īstenošanai no 18.00.00 programmas iekšlietu resora iestādēm piešķirts (pārdalīts) finansējums vairāku simtu miljonu </w:t>
      </w:r>
      <w:r w:rsidR="00000000" w:rsidRPr="00000000" w:rsidDel="00000000">
        <w:rPr>
          <w:i w:val="1"/>
          <w:rtl w:val="0"/>
        </w:rPr>
        <w:t xml:space="preserve">euro</w:t>
      </w:r>
      <w:r w:rsidR="00000000" w:rsidRPr="00000000" w:rsidDel="00000000">
        <w:rPr>
          <w:rtl w:val="0"/>
        </w:rPr>
        <w:t xml:space="preserve"> apmērā to īstenošanas nodrošināšanai, tajā skaitā: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511"/>
        <w:gridCol w:w="1173"/>
        <w:gridCol w:w="1001"/>
        <w:gridCol w:w="1087"/>
        <w:gridCol w:w="957"/>
        <w:gridCol w:w="943"/>
        <w:gridCol w:w="914"/>
        <w:tblGridChange w:id="0">
          <w:tblGrid>
            <w:gridCol w:w="2511"/>
            <w:gridCol w:w="1173"/>
            <w:gridCol w:w="1001"/>
            <w:gridCol w:w="1087"/>
            <w:gridCol w:w="957"/>
            <w:gridCol w:w="943"/>
            <w:gridCol w:w="914"/>
          </w:tblGrid>
        </w:tblGridChange>
      </w:tblGrid>
      <w:tr>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Pasākums</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Piešķirts (pārdalīts) kopā, </w:t>
            </w:r>
            <w:r w:rsidR="00000000" w:rsidRPr="00000000" w:rsidDel="00000000">
              <w:rPr>
                <w:sz w:val="24"/>
                <w:b w:val="1"/>
                <w:i w:val="1"/>
                <w:rtl w:val="0"/>
              </w:rPr>
              <w:t xml:space="preserve">euro</w:t>
            </w:r>
            <w:r w:rsidR="00000000" w:rsidRPr="00000000" w:rsidDel="00000000">
              <w:rPr>
                <w:sz w:val="24"/>
                <w:b w:val="1"/>
                <w:rtl w:val="0"/>
              </w:rPr>
              <w:t xml:space="preserve">, tajā skaitā:</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"VUGD depo – katastrofu pārvaldības centru būvniecība"</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72 672 844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264 918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6 875 299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44 508 179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16 786 357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4 238 091</w:t>
            </w:r>
          </w:p>
        </w:tc>
      </w:tr>
      <w:tr>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"Speciālo ugunsdzēsības un glābšanas transportlīdzekļu iegāde"</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108 069 456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23 070 823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61 214 946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16 531 568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7 252 119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"Valsts robežas joslas infrastruktūras izveide"</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182 056 425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8 809 628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134 268 511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23 319 246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8 794 848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6 864 192</w:t>
            </w:r>
          </w:p>
        </w:tc>
      </w:tr>
      <w:tr>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"Tempest datoru un to aprīkojuma nodrošinājums valsts noslēpuma objektu apstrādei"</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323 522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135 554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187 968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(attiecīgajam gadam)</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363 122 247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32 145 369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202 494 310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84 546 961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32 833 324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11 102 283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tabulas var redzēt, ka 2025. gadam attiecīgo valsts drošības stiprināšanas pasākumu īstenošanai no 18.00.00 programmas ir piešķirts (pārdalīts) finansējums 84 546 961 </w:t>
      </w:r>
      <w:r w:rsidR="00000000" w:rsidRPr="00000000" w:rsidDel="00000000">
        <w:rPr>
          <w:i w:val="1"/>
          <w:rtl w:val="0"/>
        </w:rPr>
        <w:t xml:space="preserve">euro</w:t>
      </w:r>
      <w:r w:rsidR="00000000" w:rsidRPr="00000000" w:rsidDel="00000000">
        <w:rPr>
          <w:rtl w:val="0"/>
        </w:rPr>
        <w:t xml:space="preserve"> apmērā. No minētās summas netika apgūts finansējums 23 165 835 </w:t>
      </w:r>
      <w:r w:rsidR="00000000" w:rsidRPr="00000000" w:rsidDel="00000000">
        <w:rPr>
          <w:i w:val="1"/>
          <w:rtl w:val="0"/>
        </w:rPr>
        <w:t xml:space="preserve">euro </w:t>
      </w:r>
      <w:r w:rsidR="00000000" w:rsidRPr="00000000" w:rsidDel="00000000">
        <w:rPr>
          <w:rtl w:val="0"/>
        </w:rPr>
        <w:t xml:space="preserve">apmērā, kas veido slēgtos asignējumus 2025. gada slēgumā.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attiecīgo valsts drošības stiprināšanas pasākumu īstenošanas gaitu iepriekšējā periodā un iemesliem, kāpēc piešķirtais finansējums iepriekšējā periodā (līdz 2025. gada beigām) netika apgūts pilnā apmērā, ir ietverta informatīvajā ziņojumā “Par valsts drošības stiprināšanas pasākumu īstenošanas turpināšanai un pabeigšanai nepieciešamā finansējuma resursu avotu” (26-TA-1253), kopsavilkuma veidā -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Katastrofu pārvaldības centru (turpmāk - KPC) būvniecība un aprīkošana:</w:t>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8"/>
        <w:gridCol w:w="864"/>
        <w:gridCol w:w="1183"/>
        <w:gridCol w:w="5573"/>
        <w:gridCol w:w="1211"/>
        <w:tblGridChange w:id="0">
          <w:tblGrid>
            <w:gridCol w:w="58"/>
            <w:gridCol w:w="864"/>
            <w:gridCol w:w="1183"/>
            <w:gridCol w:w="5573"/>
            <w:gridCol w:w="1211"/>
          </w:tblGrid>
        </w:tblGridChange>
      </w:tblGrid>
      <w:tr>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Nr.p.k.</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Apakš-pasā-kums</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Piešķirts (pārdalīts) finansējums attiecīgā apakš-pasākuma īstenošanai līdz 2025. gada beigām, </w:t>
            </w:r>
            <w:r w:rsidR="00000000" w:rsidRPr="00000000" w:rsidDel="00000000">
              <w:rPr>
                <w:sz w:val="24"/>
                <w:b w:val="1"/>
                <w:i w:val="1"/>
                <w:rtl w:val="0"/>
              </w:rPr>
              <w:t xml:space="preserve">euro</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Uzņemtās saistības, finansējuma apguve iepriekšējā periodā (līdz 2025. gada beigām)</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Nepiecieša-mais finansējums attiecīgā    pasākuma īstenošanas turpināšanai/ uzņemto saistību izpildei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 Tukumā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8 558 612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būvniecības nodrošināšanai Tukumā iepriekšējā periodā (2024. – 2025. gadā) būvdarbu līguma ietvaros ir veikti izdevumi 7 767 061,99 </w:t>
            </w:r>
            <w:r w:rsidR="00000000" w:rsidRPr="00000000" w:rsidDel="00000000">
              <w:rPr>
                <w:sz w:val="24"/>
                <w:i w:val="1"/>
                <w:rtl w:val="0"/>
              </w:rPr>
              <w:t xml:space="preserve">euro</w:t>
            </w:r>
            <w:r w:rsidR="00000000" w:rsidRPr="00000000" w:rsidDel="00000000">
              <w:rPr>
                <w:sz w:val="24"/>
                <w:rtl w:val="0"/>
              </w:rPr>
              <w:t xml:space="preserve"> (ar PVN) apmērā, savukārt, būvuzraudzības līguma un būvprojekta ekspertīzes līguma ietvaros ir veikti izdevumi 60 913,01 euro (ar PVN) apmērā, kā rezultātā netika apgūts finansējums 730 637 </w:t>
            </w:r>
            <w:r w:rsidR="00000000" w:rsidRPr="00000000" w:rsidDel="00000000">
              <w:rPr>
                <w:sz w:val="24"/>
                <w:i w:val="1"/>
                <w:rtl w:val="0"/>
              </w:rPr>
              <w:t xml:space="preserve">euro</w:t>
            </w:r>
            <w:r w:rsidR="00000000" w:rsidRPr="00000000" w:rsidDel="00000000">
              <w:rPr>
                <w:sz w:val="24"/>
                <w:rtl w:val="0"/>
              </w:rPr>
              <w:t xml:space="preserve"> apmērā. KPC Tukumā būvdarbi 2026. gadā turpinās un līdz 2026. gada 30. jūnijam plānots to nodot ekspluatācijā, attiecīgi norēķinu veikšanai ar būvkomersantu iepriekš uzņemto saistību ietvaros ir nepieciešams iepriekšējā periodā neapgūtais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730 637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 Rīgā (Bolderajā)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3 646 659   ("projektē un būvē")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būvniecības nodrošināšanai Rīgā (Bolderajā) iepriekšējā periodā (2024. – 2025. gadā) būvdarbu līguma ietvaros ir veikti izdevumi 1 045 213,77</w:t>
            </w:r>
            <w:r w:rsidR="00000000" w:rsidRPr="00000000" w:rsidDel="00000000">
              <w:rPr>
                <w:sz w:val="24"/>
                <w:i w:val="1"/>
                <w:rtl w:val="0"/>
              </w:rPr>
              <w:t xml:space="preserve"> euro</w:t>
            </w:r>
            <w:r w:rsidR="00000000" w:rsidRPr="00000000" w:rsidDel="00000000">
              <w:rPr>
                <w:sz w:val="24"/>
                <w:rtl w:val="0"/>
              </w:rPr>
              <w:t xml:space="preserve"> (ar PVN) apmērā, kā rezultātā netika apgūts finansējums 2 601 445</w:t>
            </w:r>
            <w:r w:rsidR="00000000" w:rsidRPr="00000000" w:rsidDel="00000000">
              <w:rPr>
                <w:sz w:val="24"/>
                <w:i w:val="1"/>
                <w:rtl w:val="0"/>
              </w:rPr>
              <w:t xml:space="preserve"> euro</w:t>
            </w:r>
            <w:r w:rsidR="00000000" w:rsidRPr="00000000" w:rsidDel="00000000">
              <w:rPr>
                <w:sz w:val="24"/>
                <w:rtl w:val="0"/>
              </w:rPr>
              <w:t xml:space="preserve"> apmērā. Šobrīd KPC būvdarbi turpinās, tā nodošanas ekspluatācijā termiņš ir noteikts 2026. gada 31. jūlijs, attiecīgi norēķinu veikšanai ar būvkomersantu iepriekš uzņemto saistību ietvaros ir nepieciešams iepriekšējā periodā neapgūtais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2 601 445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 Kuldīgā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5 837 196 ("projektē un būvē")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būvniecībai Kuldīgā iepriekšējā periodā (2024. – 2025. gadā) būvdarbu līguma ietvaros ir veikti izdevumi 4 416 920,57 </w:t>
            </w:r>
            <w:r w:rsidR="00000000" w:rsidRPr="00000000" w:rsidDel="00000000">
              <w:rPr>
                <w:sz w:val="24"/>
                <w:i w:val="1"/>
                <w:rtl w:val="0"/>
              </w:rPr>
              <w:t xml:space="preserve">euro</w:t>
            </w:r>
            <w:r w:rsidR="00000000" w:rsidRPr="00000000" w:rsidDel="00000000">
              <w:rPr>
                <w:sz w:val="24"/>
                <w:rtl w:val="0"/>
              </w:rPr>
              <w:t xml:space="preserve"> (ar PVN) apmērā, kā rezultātā netika apgūts finansējums 1 420 275 </w:t>
            </w:r>
            <w:r w:rsidR="00000000" w:rsidRPr="00000000" w:rsidDel="00000000">
              <w:rPr>
                <w:sz w:val="24"/>
                <w:i w:val="1"/>
                <w:rtl w:val="0"/>
              </w:rPr>
              <w:t xml:space="preserve">euro</w:t>
            </w:r>
            <w:r w:rsidR="00000000" w:rsidRPr="00000000" w:rsidDel="00000000">
              <w:rPr>
                <w:sz w:val="24"/>
                <w:rtl w:val="0"/>
              </w:rPr>
              <w:t xml:space="preserve"> apmērā. Šobrīd būvdarbi ir noslēgušies, 2026. gada 7. aprīlī Kuldīgas novada būvvalde ir pieņēmusi KPC ekspluatācijā, attiecīgi norēķinu veikšanai ar būvkomersantu iepriekš uzņemto saistību ietvaros ir nepieciešams iepriekšējā periodā neapgūtais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1 420 275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 Jūrmalā (Dzintaros)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4 939 450 ("projektē un būvē", inženier-konsultanti, būvuzraud-zība)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būvniecībai Jūrmalā (Dzintaros) iepriekšējā periodā (2024. – 2025. gadā) būvdarbu, inženierkonsultantu pakalpojumu un būvuzraudzības līgumu ietvaros ir veikti izdevumi 2 254 068,70 euro (ar PVN) apmērā, kā rezultātā netika apgūts finansējums 2 685 381 </w:t>
            </w:r>
            <w:r w:rsidR="00000000" w:rsidRPr="00000000" w:rsidDel="00000000">
              <w:rPr>
                <w:sz w:val="24"/>
                <w:i w:val="1"/>
                <w:rtl w:val="0"/>
              </w:rPr>
              <w:t xml:space="preserve">euro</w:t>
            </w:r>
            <w:r w:rsidR="00000000" w:rsidRPr="00000000" w:rsidDel="00000000">
              <w:rPr>
                <w:sz w:val="24"/>
                <w:rtl w:val="0"/>
              </w:rPr>
              <w:t xml:space="preserve"> apmērā. Šobrīd KPC būvdarbi turpinās, tā nodošanas ekspluatācijā termiņš ir noteikts 2026. gada 20. jūlijs, attiecīgi norēķinu veikšanai ar būvkomersantu iepriekš uzņemto saistību ietvaros ir nepieciešams iepriekšējā periodā neapgūtais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2 685 381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 Preiļos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9 590 028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būvniecībai Preiļos iepriekšējā periodā (2024. – 2025. gadā) būvdarbu līguma ietvaros ir veikti izdevumi 2 698 345,88 euro (ar PVN) apmērā, kā rezultātā netika apgūts piešķirtais finansējums 6 891 682 </w:t>
            </w:r>
            <w:r w:rsidR="00000000" w:rsidRPr="00000000" w:rsidDel="00000000">
              <w:rPr>
                <w:sz w:val="24"/>
                <w:i w:val="1"/>
                <w:rtl w:val="0"/>
              </w:rPr>
              <w:t xml:space="preserve">euro</w:t>
            </w:r>
            <w:r w:rsidR="00000000" w:rsidRPr="00000000" w:rsidDel="00000000">
              <w:rPr>
                <w:sz w:val="24"/>
                <w:rtl w:val="0"/>
              </w:rPr>
              <w:t xml:space="preserve"> apmērā. Šobrīd KPC būvdarbi noris atbilstoši faktiskajai situācijai, ta nodošanas ekspluatācijā termiņš ir noteikts 2026. gada 22. oktobris, attiecīgi norēķinu veikšanai ar būvkomersantu iepriekš uzņemto saistību ietvaros ir nepieciešams iepriekšējā periodā neapgūtais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6 891 682*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 Siguldā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8 860 024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būvniecībai Siguldā iepriekšējā periodā (2024. – 2025. gadā) būvdarbu līguma ietvaros ir veikti izdevumi 3 831 447,54 </w:t>
            </w:r>
            <w:r w:rsidR="00000000" w:rsidRPr="00000000" w:rsidDel="00000000">
              <w:rPr>
                <w:sz w:val="24"/>
                <w:i w:val="1"/>
                <w:rtl w:val="0"/>
              </w:rPr>
              <w:t xml:space="preserve">euro</w:t>
            </w:r>
            <w:r w:rsidR="00000000" w:rsidRPr="00000000" w:rsidDel="00000000">
              <w:rPr>
                <w:sz w:val="24"/>
                <w:rtl w:val="0"/>
              </w:rPr>
              <w:t xml:space="preserve"> (ar PVN) apmērā, kā rezultātā netika apgūts piešķirtais finansējums 5 028 576 </w:t>
            </w:r>
            <w:r w:rsidR="00000000" w:rsidRPr="00000000" w:rsidDel="00000000">
              <w:rPr>
                <w:sz w:val="24"/>
                <w:i w:val="1"/>
                <w:rtl w:val="0"/>
              </w:rPr>
              <w:t xml:space="preserve">euro</w:t>
            </w:r>
            <w:r w:rsidR="00000000" w:rsidRPr="00000000" w:rsidDel="00000000">
              <w:rPr>
                <w:sz w:val="24"/>
                <w:rtl w:val="0"/>
              </w:rPr>
              <w:t xml:space="preserve"> apmērā. Šobrīd KPC būvdarbi noris atbilstoši plānam, tā nodošanas ekspluatācijā termiņš ir noteikts 2026. gada 17. oktobris, attiecīgi norēķinu veikšanai ar būvkomersantu iepriekš uzņemto saistību ietvaros ir nepieciešams iepriekšējā periodā neapgūtais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5 028 576*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 Aizkrauklē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492 376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būvniecībai Aizkrauklē iepriekšējā periodā (2025. gadā) būvdarbu līguma ietvaros ir veikti izdevumi 305 458,99 </w:t>
            </w:r>
            <w:r w:rsidR="00000000" w:rsidRPr="00000000" w:rsidDel="00000000">
              <w:rPr>
                <w:sz w:val="24"/>
                <w:i w:val="1"/>
                <w:rtl w:val="0"/>
              </w:rPr>
              <w:t xml:space="preserve">euro</w:t>
            </w:r>
            <w:r w:rsidR="00000000" w:rsidRPr="00000000" w:rsidDel="00000000">
              <w:rPr>
                <w:sz w:val="24"/>
                <w:rtl w:val="0"/>
              </w:rPr>
              <w:t xml:space="preserve"> (ar PVN) apmērā, kā arī citiem saistītajiem pakalpojumiem 42 955,01 </w:t>
            </w:r>
            <w:r w:rsidR="00000000" w:rsidRPr="00000000" w:rsidDel="00000000">
              <w:rPr>
                <w:sz w:val="24"/>
                <w:i w:val="1"/>
                <w:rtl w:val="0"/>
              </w:rPr>
              <w:t xml:space="preserve">euro</w:t>
            </w:r>
            <w:r w:rsidR="00000000" w:rsidRPr="00000000" w:rsidDel="00000000">
              <w:rPr>
                <w:sz w:val="24"/>
                <w:rtl w:val="0"/>
              </w:rPr>
              <w:t xml:space="preserve"> (ar PVN) apmērā, kā rezultātā netika apgūts piešķirtais finansējums 143 962</w:t>
            </w:r>
            <w:r w:rsidR="00000000" w:rsidRPr="00000000" w:rsidDel="00000000">
              <w:rPr>
                <w:sz w:val="24"/>
                <w:i w:val="1"/>
                <w:rtl w:val="0"/>
              </w:rPr>
              <w:t xml:space="preserve"> euro </w:t>
            </w:r>
            <w:r w:rsidR="00000000" w:rsidRPr="00000000" w:rsidDel="00000000">
              <w:rPr>
                <w:sz w:val="24"/>
                <w:rtl w:val="0"/>
              </w:rPr>
              <w:t xml:space="preserve">apmērā.</w:t>
            </w:r>
            <w:r w:rsidR="00000000" w:rsidRPr="00000000" w:rsidDel="00000000">
              <w:rPr>
                <w:sz w:val="24"/>
                <w:i w:val="1"/>
                <w:rtl w:val="0"/>
              </w:rPr>
              <w:t xml:space="preserve"> </w:t>
            </w:r>
            <w:r w:rsidR="00000000" w:rsidRPr="00000000" w:rsidDel="00000000">
              <w:rPr>
                <w:sz w:val="24"/>
                <w:rtl w:val="0"/>
              </w:rPr>
              <w:t xml:space="preserve">Šobrīd KPC būvdarbi ir uzsākti un noris atbilstoši plānam, tā nodošanas ekspluatācijā termiņš ir noteikts 2027. gada 22. aprīlis,  attiecīgi norēķinu veikšanai ar būvkomersantu iepriekš uzņemto saistību ietvaros ir nepieciešams iepriekšējā periodā neapgūtais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143 962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 Limbažos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462 860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būvniecībai Limbažos iepriekšējā periodā (2025. gadā) būvdarbu līguma ietvaros ir veikti izdevumi 280 165,33 </w:t>
            </w:r>
            <w:r w:rsidR="00000000" w:rsidRPr="00000000" w:rsidDel="00000000">
              <w:rPr>
                <w:sz w:val="24"/>
                <w:i w:val="1"/>
                <w:rtl w:val="0"/>
              </w:rPr>
              <w:t xml:space="preserve">euro </w:t>
            </w:r>
            <w:r w:rsidR="00000000" w:rsidRPr="00000000" w:rsidDel="00000000">
              <w:rPr>
                <w:sz w:val="24"/>
                <w:rtl w:val="0"/>
              </w:rPr>
              <w:t xml:space="preserve">(ar PVN) apmērā, kā arī citiem saistītajiem pakalpojumiem 42 551,67 </w:t>
            </w:r>
            <w:r w:rsidR="00000000" w:rsidRPr="00000000" w:rsidDel="00000000">
              <w:rPr>
                <w:sz w:val="24"/>
                <w:i w:val="1"/>
                <w:rtl w:val="0"/>
              </w:rPr>
              <w:t xml:space="preserve">euro</w:t>
            </w:r>
            <w:r w:rsidR="00000000" w:rsidRPr="00000000" w:rsidDel="00000000">
              <w:rPr>
                <w:sz w:val="24"/>
                <w:rtl w:val="0"/>
              </w:rPr>
              <w:t xml:space="preserve"> (ar PVN) apmērā, kā rezultātā netika apgūts piešķirtais finansējums 140 143 </w:t>
            </w:r>
            <w:r w:rsidR="00000000" w:rsidRPr="00000000" w:rsidDel="00000000">
              <w:rPr>
                <w:sz w:val="24"/>
                <w:i w:val="1"/>
                <w:rtl w:val="0"/>
              </w:rPr>
              <w:t xml:space="preserve">euro </w:t>
            </w:r>
            <w:r w:rsidR="00000000" w:rsidRPr="00000000" w:rsidDel="00000000">
              <w:rPr>
                <w:sz w:val="24"/>
                <w:rtl w:val="0"/>
              </w:rPr>
              <w:t xml:space="preserve">apmērā</w:t>
            </w:r>
            <w:r w:rsidR="00000000" w:rsidRPr="00000000" w:rsidDel="00000000">
              <w:rPr>
                <w:sz w:val="24"/>
                <w:i w:val="1"/>
                <w:rtl w:val="0"/>
              </w:rPr>
              <w:t xml:space="preserve">. </w:t>
            </w:r>
            <w:r w:rsidR="00000000" w:rsidRPr="00000000" w:rsidDel="00000000">
              <w:rPr>
                <w:sz w:val="24"/>
                <w:rtl w:val="0"/>
              </w:rPr>
              <w:t xml:space="preserve">Šobrīd KPC būvdarbi ir uzsākti un noris atbilstoši plānam, tā nodošanas ekspluatācijā termiņš ir noteikts 2027. gada 25. maijs,  attiecīgi norēķinu veikšanai ar būvkomersantu iepriekš uzņemto saistību ietvaros ir nepieciešams iepriekšējā periodā neapgūtais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140 143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KPC aprīkošana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1 585 464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KPC, kuru nodošana ekspluatācijā bija paredzēta 2025. gadā, vai KPC Liepājā, Daugavpilī, Madonā, Līvānos, Salacgrīvā, Viļānos, Alsungā, Alūksnē, Talsos un Tukumā, aprīkojuma iegādes un uzstādīšanas izmaksu segšanu katastrofu pārvaldībā iesaistīto vienību funkciju izpildes nodrošināšanai, Ministru kabinets 2024. gada 29. oktobra sēdē (protokols Nr. 46, 78.§)) atbalstīja finansējuma piešķiršanu 1 666 439 </w:t>
            </w:r>
            <w:r w:rsidR="00000000" w:rsidRPr="00000000" w:rsidDel="00000000">
              <w:rPr>
                <w:sz w:val="24"/>
                <w:i w:val="1"/>
                <w:rtl w:val="0"/>
              </w:rPr>
              <w:t xml:space="preserve">euro</w:t>
            </w:r>
            <w:r w:rsidR="00000000" w:rsidRPr="00000000" w:rsidDel="00000000">
              <w:rPr>
                <w:sz w:val="24"/>
                <w:rtl w:val="0"/>
              </w:rPr>
              <w:t xml:space="preserve"> apmērā 2025. gadā, tajā skaitā iekšlietu resora iestādēm piešķirts finansējums 1 585 464 </w:t>
            </w:r>
            <w:r w:rsidR="00000000" w:rsidRPr="00000000" w:rsidDel="00000000">
              <w:rPr>
                <w:sz w:val="24"/>
                <w:i w:val="1"/>
                <w:rtl w:val="0"/>
              </w:rPr>
              <w:t xml:space="preserve">euro</w:t>
            </w:r>
            <w:r w:rsidR="00000000" w:rsidRPr="00000000" w:rsidDel="00000000">
              <w:rPr>
                <w:sz w:val="24"/>
                <w:rtl w:val="0"/>
              </w:rPr>
              <w:t xml:space="preserve"> apmērā. KPC aprīkošanai piešķirtais finansējums pilnā apmērā netika apgūts no divu iekšlietu dienestu puses un veidoja slēgtos asignējumus 2025. gada slēgumā 610 075 </w:t>
            </w:r>
            <w:r w:rsidR="00000000" w:rsidRPr="00000000" w:rsidDel="00000000">
              <w:rPr>
                <w:sz w:val="24"/>
                <w:i w:val="1"/>
                <w:rtl w:val="0"/>
              </w:rPr>
              <w:t xml:space="preserve">euro</w:t>
            </w:r>
            <w:r w:rsidR="00000000" w:rsidRPr="00000000" w:rsidDel="00000000">
              <w:rPr>
                <w:sz w:val="24"/>
                <w:rtl w:val="0"/>
              </w:rPr>
              <w:t xml:space="preserve"> apmērā. Finansējuma piešķiršana minētajiem dienestiem (Valsts ugunsdzēsības un glābšanas dienests un Valsts robežsardze) norādītajā apmērā ir būtiska, lai nodrošinātu dienestu funkciju pilnvērtīgu izpildi attiecīgajos KPC.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610 075</w:t>
            </w:r>
          </w:p>
        </w:tc>
      </w:tr>
      <w:tr>
        <w:tc>
          <w:tcPr>
            <w:shd w:fill="ffffff"/>
            <w:vAlign w:val="center"/>
            <w:noWrap w:val="true"/>
            <w:vMerge w:val="restart"/>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20 252 176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atzīmējams, ka saistības KPC projektēšanai un būvniecībai Siguldā un Preiļos ir uzņemtas un attiecīgi līgumi ir noslēgti 2024. – 2026. gadu periodam, bet finansējums bija ieplānots līdz 2025. gadam (ieskaitot), attiecīgi iepriekšējā periodā apakšpasākuma ietvaros izveidojies būtisks slēgto asignējumu apmērs. 2025. gadā KPC projektēšanai un būvniecībai Siguldā un Preiļos piešķirtais un neapgūtais finansējums būs nepieciešams 2026. gadā, bez tā paredzēšanas nebūs iespējams nodrošināt uzņemto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Speciālo ugunsdzēsības un glābšanas transportlīdzekļu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2025. gada 25. februāra rīkojumu Nr. 102 “Par apropriācijas pārdali no budžeta resora “74. Gadskārtējā valsts budžeta izpildes procesā pārdalāmais finansējums” programmas 18.00.00 “Finansējums valsts drošības stiprināšanas pasākumiem””, Iekšlietu ministrijai (Valsts ugunsdzēsības un glābšanas dienestam) 2025. gadam pasākuma īstenošanai ir piešķirts finansējums 4 526 388 </w:t>
      </w:r>
      <w:r w:rsidR="00000000" w:rsidRPr="00000000" w:rsidDel="00000000">
        <w:rPr>
          <w:i w:val="1"/>
          <w:rtl w:val="0"/>
        </w:rPr>
        <w:t xml:space="preserve">euro</w:t>
      </w:r>
      <w:r w:rsidR="00000000" w:rsidRPr="00000000" w:rsidDel="00000000">
        <w:rPr>
          <w:rtl w:val="0"/>
        </w:rPr>
        <w:t xml:space="preserve"> apmērā. Finansējums ir paredzēts, lai ar valsts drošību saistītā prioritārā pasākuma “Speciālo ugunsdzēsības un glābšanas transportlīdzekļu iegāde” ietvaros iegādātos 11 specializētos konteinerus un to komplektācijā esošo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 gadā organizēto iepirkumu procedūru  rezultātiem ir pieņemti vairāki lēmumi par līgumu slēgšanas tiesību piešķiršanu par kopējo summu 4 526 387,46 </w:t>
      </w:r>
      <w:r w:rsidR="00000000" w:rsidRPr="00000000" w:rsidDel="00000000">
        <w:rPr>
          <w:i w:val="1"/>
          <w:rtl w:val="0"/>
        </w:rPr>
        <w:t xml:space="preserve">euro</w:t>
      </w:r>
      <w:r w:rsidR="00000000" w:rsidRPr="00000000" w:rsidDel="00000000">
        <w:rPr>
          <w:rtl w:val="0"/>
        </w:rPr>
        <w:t xml:space="preserve">, tajā skaitā par šādu specializēto konteineru ar to komplektācijā esošā aprīkojuma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plūdu konteineris 193 683,01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savvaļas ugunsgrēku konteineri 725 996,95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dekontaminācijas konteineri 643 405,40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putu koncentrāta konteineris 479 244,70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konteineris noliktavai utilizējamajām formām un aprīkojumam 104 181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konteineris naftas produktu savākšanai 281 760,60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sagruvuma konteineri 2 098 115,80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Noslēgto līgumu nosacījumi paredzēja preču piegādes termiņus – 10 (desmit) mēnešu laikā no līguma noslēgšanas dienas, kā arī priekšapmaksu 40% apmērā. Atbilstoši noslēgto līgumu nosacījumiem Valsts ugunsdzēsības un glābšanas dienests 2025. gadā ir veicis priekšapmaksu 1 810 554 </w:t>
      </w:r>
      <w:r w:rsidR="00000000" w:rsidRPr="00000000" w:rsidDel="00000000">
        <w:rPr>
          <w:i w:val="1"/>
          <w:rtl w:val="0"/>
        </w:rPr>
        <w:t xml:space="preserve">euro </w:t>
      </w:r>
      <w:r w:rsidR="00000000" w:rsidRPr="00000000" w:rsidDel="00000000">
        <w:rPr>
          <w:rtl w:val="0"/>
        </w:rPr>
        <w:t xml:space="preserve">apmērā, taču preču piegādes līdz 2025. gada beigām nav veiktas, tās ir piegādātas 2026. gadā, attiecīgi noslēguma maksājums ir veicams 2026. gadā un finansējums </w:t>
      </w:r>
      <w:r w:rsidR="00000000" w:rsidRPr="00000000" w:rsidDel="00000000">
        <w:rPr>
          <w:b w:val="1"/>
          <w:rtl w:val="0"/>
        </w:rPr>
        <w:t xml:space="preserve">2 715 834 </w:t>
      </w:r>
      <w:r w:rsidR="00000000" w:rsidRPr="00000000" w:rsidDel="00000000">
        <w:rPr>
          <w:b w:val="1"/>
          <w:i w:val="1"/>
          <w:rtl w:val="0"/>
        </w:rPr>
        <w:t xml:space="preserve">euro</w:t>
      </w:r>
      <w:r w:rsidR="00000000" w:rsidRPr="00000000" w:rsidDel="00000000">
        <w:rPr>
          <w:b w:val="1"/>
          <w:rtl w:val="0"/>
        </w:rPr>
        <w:t xml:space="preserve"> apmērā</w:t>
      </w:r>
      <w:r w:rsidR="00000000" w:rsidRPr="00000000" w:rsidDel="00000000">
        <w:rPr>
          <w:rtl w:val="0"/>
        </w:rPr>
        <w:t xml:space="preserve"> attiecīgajam mērķim ir nepieciešams 2026. gadā (gala norēķins plānots līdz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Valsts robežas joslas infrastruktūras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2024. gada 13. februāra sēdē (protokols Nr. 7, 18.§) lemto, lai turpinātu valsts ārējās sauszemes robežas apsardzības infrastruktūras izbūvi, izbūvējot žogu gar Latvijas Republikas un Krievijas Federācijas ārējo sauszemes robežu (aptuveni 64,95 km garajā posmā) 2024. – 2025. gadam Iekšlietu ministrijai (Nodrošinājuma valsts aģentūrai) ir piešķirts finansējums 60 058 645 </w:t>
      </w:r>
      <w:r w:rsidR="00000000" w:rsidRPr="00000000" w:rsidDel="00000000">
        <w:rPr>
          <w:i w:val="1"/>
          <w:rtl w:val="0"/>
        </w:rPr>
        <w:t xml:space="preserve">euro</w:t>
      </w:r>
      <w:r w:rsidR="00000000" w:rsidRPr="00000000" w:rsidDel="00000000">
        <w:rPr>
          <w:rtl w:val="0"/>
        </w:rPr>
        <w:t xml:space="preserve"> apmērā, tajā skaitā finansējums 620 857 </w:t>
      </w:r>
      <w:r w:rsidR="00000000" w:rsidRPr="00000000" w:rsidDel="00000000">
        <w:rPr>
          <w:i w:val="1"/>
          <w:rtl w:val="0"/>
        </w:rPr>
        <w:t xml:space="preserve">euro</w:t>
      </w:r>
      <w:r w:rsidR="00000000" w:rsidRPr="00000000" w:rsidDel="00000000">
        <w:rPr>
          <w:rtl w:val="0"/>
        </w:rPr>
        <w:t xml:space="preserve"> apmērā apakšpasākumam “Finansējums zemes vienību atsavināšanai valsts ārējās sauszemes robežas apsardzībai nepieciešamās infrastruktūras izbūvei uz Latvijas Republikas un Baltkrievijas Republikas valsts robežas un īpašuma tiesību nostiprināšanai zemesgrāmatā uz valsts vārda Iekšlietu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paredzēts atvasināt no zemes īpašniekiem tiem piederošo nekustamo īpašumu daļas, kas atrodas pie valsts ārējās sauszemes robežas, nostiprinot īpašuma tiesības uz tām valsts vārdā Iekšlietu ministrijas personā, lai nodrošinātu valsts ārējās sauszemes robežas apsardzības infrastruktūras izbūvi.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periodā no pasākuma ietvaros piešķirtā finansējuma 620 857 </w:t>
      </w:r>
      <w:r w:rsidR="00000000" w:rsidRPr="00000000" w:rsidDel="00000000">
        <w:rPr>
          <w:i w:val="1"/>
          <w:rtl w:val="0"/>
        </w:rPr>
        <w:t xml:space="preserve">euro</w:t>
      </w:r>
      <w:r w:rsidR="00000000" w:rsidRPr="00000000" w:rsidDel="00000000">
        <w:rPr>
          <w:rtl w:val="0"/>
        </w:rPr>
        <w:t xml:space="preserve"> apmērā  Nodrošinājuma valsts aģentūra ir veikusi izdevumus 472 310 </w:t>
      </w:r>
      <w:r w:rsidR="00000000" w:rsidRPr="00000000" w:rsidDel="00000000">
        <w:rPr>
          <w:i w:val="1"/>
          <w:rtl w:val="0"/>
        </w:rPr>
        <w:t xml:space="preserve">euro </w:t>
      </w:r>
      <w:r w:rsidR="00000000" w:rsidRPr="00000000" w:rsidDel="00000000">
        <w:rPr>
          <w:rtl w:val="0"/>
        </w:rPr>
        <w:t xml:space="preserve">apmērā, attiecīgi 2025. gada slēgumā ir izveidojies neapgūto asignējumu atlikums </w:t>
      </w:r>
      <w:r w:rsidR="00000000" w:rsidRPr="00000000" w:rsidDel="00000000">
        <w:rPr>
          <w:b w:val="1"/>
          <w:rtl w:val="0"/>
        </w:rPr>
        <w:t xml:space="preserve">148 547 </w:t>
      </w:r>
      <w:r w:rsidR="00000000" w:rsidRPr="00000000" w:rsidDel="00000000">
        <w:rPr>
          <w:b w:val="1"/>
          <w:i w:val="1"/>
          <w:rtl w:val="0"/>
        </w:rPr>
        <w:t xml:space="preserve">euro</w:t>
      </w:r>
      <w:r w:rsidR="00000000" w:rsidRPr="00000000" w:rsidDel="00000000">
        <w:rPr>
          <w:rtl w:val="0"/>
        </w:rPr>
        <w:t xml:space="preserve"> apmērā. Šis finansējums aģentūrai ir nepieciešams 2026. gadā, nodrošinot aģentūras kompetencē esošo uzdevumu izpildi zemes vienību atsavināšanai valsts ārējās sauszemes robežas apsardzībai nepieciešamās infrastruktūras izbūvei uz valsts ārējās sauszemes robežas un īpašuma tiesību nostiprināšanai zemesgrāmatā uz valsts vārda Iekšlietu ministrijas personā. Ja finansējums netiks piešķirts, aģentūra nevarēs izpildīt tās atbildībā esošos uzdevumus valsts ārējās sauszemes robežas izbūves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b w:val="1"/>
          <w:i w:val="1"/>
          <w:rtl w:val="0"/>
        </w:rPr>
        <w:t xml:space="preserve">Tempest </w:t>
      </w:r>
      <w:r w:rsidR="00000000" w:rsidRPr="00000000" w:rsidDel="00000000">
        <w:rPr>
          <w:b w:val="1"/>
          <w:rtl w:val="0"/>
        </w:rPr>
        <w:t xml:space="preserve">datoru un to aprīkojuma nodrošinājums valsts noslēpuma objektu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2025. gada 9. septembra rīkojumu Nr. 545 “Par apropriācijas pārdali no budžeta resora “74. Gadskārtējā valsts budžeta izpildes procesā pārdalāmais finansējums” programmas 18.00.00 “Finansējums valsts drošības stiprināšanas pasākumiem”” iekšlietu resoram 2025. gadam ir piešķirts finansējums 187 968</w:t>
      </w:r>
      <w:r w:rsidR="00000000" w:rsidRPr="00000000" w:rsidDel="00000000">
        <w:rPr>
          <w:i w:val="1"/>
          <w:rtl w:val="0"/>
        </w:rPr>
        <w:t xml:space="preserve"> euro</w:t>
      </w:r>
      <w:r w:rsidR="00000000" w:rsidRPr="00000000" w:rsidDel="00000000">
        <w:rPr>
          <w:rtl w:val="0"/>
        </w:rPr>
        <w:t xml:space="preserve"> apmērā, tajā skaitā Iekšējās drošības birojam - 49 500 </w:t>
      </w:r>
      <w:r w:rsidR="00000000" w:rsidRPr="00000000" w:rsidDel="00000000">
        <w:rPr>
          <w:i w:val="1"/>
          <w:rtl w:val="0"/>
        </w:rPr>
        <w:t xml:space="preserve">euro</w:t>
      </w:r>
      <w:r w:rsidR="00000000" w:rsidRPr="00000000" w:rsidDel="00000000">
        <w:rPr>
          <w:rtl w:val="0"/>
        </w:rPr>
        <w:t xml:space="preserve"> apmērā serveru un komunikācijas iekārtu skapja iegādei ar aprīkojumu.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birojs 2025. gada 11. jūnijā veica Elektronisko iepirkumu sistēmā attiecīgu iepirkumu, līgums ar piegādātāju noslēgts 2025. gada 3. septembrī un saskaņā ar to preces piegāde ir veicama 26 (divdesmit sešu) nedēļu laikā, līdz ar to prece tika piegādāta 2026. gadā. Faktiskā līgumcena veido </w:t>
      </w:r>
      <w:r w:rsidR="00000000" w:rsidRPr="00000000" w:rsidDel="00000000">
        <w:rPr>
          <w:b w:val="1"/>
          <w:rtl w:val="0"/>
        </w:rPr>
        <w:t xml:space="preserve">49 278 </w:t>
      </w:r>
      <w:r w:rsidR="00000000" w:rsidRPr="00000000" w:rsidDel="00000000">
        <w:rPr>
          <w:b w:val="1"/>
          <w:i w:val="1"/>
          <w:rtl w:val="0"/>
        </w:rPr>
        <w:t xml:space="preserve">euro</w:t>
      </w:r>
      <w:r w:rsidR="00000000" w:rsidRPr="00000000" w:rsidDel="00000000">
        <w:rPr>
          <w:rtl w:val="0"/>
        </w:rPr>
        <w:t xml:space="preserve">, attiecīgi pasākuma īstenošanai piešķirtais finansējums 2025. gada slēgumā veido slēgtos asignējumus un ir nepieciešams Iekšējās drošības birojam 2026. gadā, lai veiktu norēķinus ar komersantu atbilstoši noslēgtā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valsts drošības stiprināšanas pasākumu īstenošanas turpināšanai un pabeigšanai 2026. gadā iekšlietu resora iestādēm nepieciešamajiem līdzekļiem, kas 2025. gada slēgumā veidoja slēgtos asignējumus: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703"/>
        <w:gridCol w:w="1161"/>
        <w:gridCol w:w="1939"/>
        <w:gridCol w:w="3236"/>
        <w:tblGridChange w:id="0">
          <w:tblGrid>
            <w:gridCol w:w="2703"/>
            <w:gridCol w:w="1161"/>
            <w:gridCol w:w="1939"/>
            <w:gridCol w:w="3236"/>
          </w:tblGrid>
        </w:tblGridChange>
      </w:tblGrid>
      <w:tr>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Pasākums</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Summa</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Iestāde</w:t>
            </w:r>
          </w:p>
        </w:tc>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Budžeta programma / apakšprogramma</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"VUGD depo – katastrofu pārvaldības centru būvniecība"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19 642 101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Nodrošinājuma valsts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40.02.00 “Nekustamais īpašums un centralizētais iepirkums"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588 526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ugunsdzēsības un glābšanas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07.00.00 “Ugunsdrošība, glābšana un civilā aizsardzība”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21 549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robežsardze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10.00.00. “Valsts robežsardzes darbība”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"Speciālo ugunsdzēsības un glābšanas transportlīdzekļu iegāde"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2 715 834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ugunsdzēsības un glābšanas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07.00.00 “Ugunsdrošība, glābšana un civilā aizsardzība”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robežas joslas infrastruktūras izveide"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148 547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Nodrošinājuma valsts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40.02.00 “Nekustamais īpašums un centralizētais iepirkums"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"Tempest datoru un to aprīkojuma nodrošinājums valsts noslēpuma objektu apstrādei"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Iekšējās drošības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42.00.00 “Iekšējās drošības biroja darbība”</w:t>
            </w:r>
          </w:p>
        </w:tc>
      </w:tr>
      <w:tr>
        <w:tc>
          <w:tcPr>
            <w:shd w:fill="eeeeee"/>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eeeeee"/>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23 165 835</w:t>
            </w:r>
          </w:p>
        </w:tc>
      </w:tr>
    </w:tbl>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iekšlietu resora iestādēm nodrošinātu finansējumu vairāku iepriekš atbalstīto valsts drošības stiprināšanas pasākumu īstenošanas turpināšanai un pabeigšanai 2026. gadā, ievērojot iepriekšējā periodā no 18.00.00 programmas to īstenošanai piešķirtos un neapgūtos asignējumus, rīkojuma projekts paredz veikt apropriācijas pārdali 23 165 835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vairākām iekšlietu resora budžeta programmām (apakšprogrammām).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23 165 835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23 165 835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-23 165 835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-23 165 835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23 165 835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iekšlietu resora iestādes varētu nodrošināt uzņemto saistību izpildi 2026. gadā iepriekš atbalstīto valsts drošības stiprināšanas pasākumu īstenošanas ietvaros, ievērojot iepriekšējā periodā no 18.00.00 programmas to īstenošanai piešķirtos un neapgūtos asignējumus, iekšlietu resora iestādēm ir nepieciešams finansējums 23 165 835 </w:t>
            </w:r>
            <w:r w:rsidR="00000000" w:rsidRPr="00000000" w:rsidDel="00000000">
              <w:rPr>
                <w:sz w:val="24"/>
                <w:i w:val="1"/>
                <w:rtl w:val="0"/>
              </w:rPr>
              <w:t xml:space="preserve">euro</w:t>
            </w:r>
            <w:r w:rsidR="00000000" w:rsidRPr="00000000" w:rsidDel="00000000">
              <w:rPr>
                <w:sz w:val="24"/>
                <w:rtl w:val="0"/>
              </w:rPr>
              <w:t xml:space="preserve"> apmērā, tajā skaitā:</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8"/>
              <w:gridCol w:w="1694"/>
              <w:gridCol w:w="954"/>
              <w:gridCol w:w="1594"/>
              <w:gridCol w:w="788"/>
              <w:gridCol w:w="1639"/>
              <w:tblGridChange w:id="0">
                <w:tblGrid>
                  <w:gridCol w:w="678"/>
                  <w:gridCol w:w="1694"/>
                  <w:gridCol w:w="954"/>
                  <w:gridCol w:w="1594"/>
                  <w:gridCol w:w="788"/>
                  <w:gridCol w:w="163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Apakšpasākums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Iestāde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Budžeta programma (apakšprogramma)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Summa*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IzEKK**</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"VUGD depo – katastrofu pārvaldības centru būvniecība"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Katastrofu pārvaldības centru būvniecība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Nodrošinājuma valsts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40.02.00 “Nekustamais īpašums un centralizētais iepirkums"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19 642 101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5240 "Pamatlīdzekļu un ieguldījuma īpašumu izveidošana un nepabeigtā būvniecība"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Katastrofu pārvaldības centru aprīkošana (preces un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ugunsdzēsības un glābšanas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07.00.00 “Ugunsdrošība, glābšana un civilā aizsardzība”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265 168</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 "Preces un pakalpojumi"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robežsardze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10.00.00. “Valsts robežsardzes darbība”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10 044</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Katastrofu pārvaldības centru aprīkošana (pamatkapitāla veidošana)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ugunsdzēsības un glābšanas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07.00.00 “Ugunsdrošība, glābšana un civilā aizsardzība”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323 358</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 "Pamatkapitāla veidošana"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robežsardze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10.00.00. “Valsts robežsardzes darbība”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11 505</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"Speciālo ugunsdzēsības un glābšanas transportlīdzekļu iegāde"</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Specializēto konteineru ar to komplektācijā esošā aprīkojuma iegādi</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ugunsdzēsības un glābšanas dienests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07.00.00 “Ugunsdrošība, glābšana un civilā aizsardzība”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2 405 802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 "Pamatkapitāla veidošana"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310 032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 "Preces un pakalpojumi"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robežas joslas infrastruk-tūras izveide"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Zemes vienību atsavināšana valsts ārējās sauszemes robežas apsardzībai nepieciešamās infrastruktūras izbūvei uz valsts ārējās sauszemes robežas un īpašuma tiesību nostiprināšana zemes-grāmatā uz valsts vārda Iekšlietu ministrijas personā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Nodrošinājuma valsts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40.02.00 “Nekustamais īpašums un centralizētais iepirkums"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148 547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5240 "Pamatlīdzekļu un ieguldījuma īpašumu izveidošana un nepabeigtā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"Tempest datoru un to aprīkojuma nodrošinājums valsts noslēpuma objektu apstrādei"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Serveru un komunikācijas iekārtu skapja iegāde ar aprīkojumu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Iekšējās drošības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42.00.00 “Iekšējās drošības biroja darbība”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5238 “Datortehnika, sakaru un cita biroja tehnika”</w:t>
                  </w:r>
                </w:p>
              </w:tc>
            </w:tr>
            <w:tr>
              <w:tc>
                <w:tcPr>
                  <w:shd w:fill="ffffff"/>
                  <w:vAlign w:val="center"/>
                  <w:noWrap w:val="true"/>
                  <w:vMerge w:val="restart"/>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23 165 835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Izdevumu ekonomiskās klasifikācijas kodi var tikt precizēti piešķirtā finansējuma ietvaros atbilstoši normatīvā akta par budžeta izdevumu klasifikāciju atbilstoši ekonomiskajām kategorijām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Detalizētāk skatīt informatīvajā ziņojumā “Par valsts drošības stiprināšanas pasākumu īstenošanas turpināšanai un pabeigšanai nepieciešamā finansējuma resursu avotu” (26-TA-1253).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valsts drošības stiprināšanas pasākumu īstenošanas turpināšanu un pabeigšanu 2026. gadā, ir uzskatāmi par vienreizējo pasākumu likuma "Par valsts budžetu 2026.gadam un budžeta ietvaru 2026., 2027. un 2028. gadam" 6. panta 1. un 2. punkta izpratnē, ņemot vērā iepriekš par attiecīgo pasākumu finansēšanu pieņemtos Ministru kabineta lēmumus.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26-TA-1388</w:t>
    </w:r>
    <w:r>
      <w:br/>
    </w:r>
    <w:r w:rsidR="00000000" w:rsidRPr="00000000" w:rsidDel="00000000">
      <w:rPr>
        <w:rtl w:val="0"/>
      </w:rPr>
      <w:t xml:space="preserve">Izdrukāts 29.07.2026. 22.55 - 2.0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26-TA-1388</w:t>
    </w:r>
    <w:r>
      <w:br/>
    </w:r>
    <w:r w:rsidR="00000000" w:rsidRPr="00000000" w:rsidDel="00000000">
      <w:rPr>
        <w:rtl w:val="0"/>
      </w:rPr>
      <w:t xml:space="preserve">Izdrukāts 29.07.2026. 22.55 - 2.0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anotācija_(ex_ante)_26-TA-1388.docx</dc:title>
</cp:coreProperties>
</file>

<file path=docProps/custom.xml><?xml version="1.0" encoding="utf-8"?>
<Properties xmlns="http://schemas.openxmlformats.org/officeDocument/2006/custom-properties" xmlns:vt="http://schemas.openxmlformats.org/officeDocument/2006/docPropsVTypes"/>
</file>