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"Ilziņlauki"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īpašuma "Ilziņlauki" Codes pagastā, Bauskas novadā (kadastra Nr. 4052 007 0113) sastāvā esošās zemes vienības (kadastra apzīmējums 4052 007 0087) daļu 1,1149 ha platībā, zemes vienības (kadastra apzīmējums 4052 007 0099) daļu 0,4942 ha platībā un zemes vienības (kadastra apzīmējums 4052 007 0100) daļu 0,3401 ha platībā (pēc kadastrālās uzmērīšanas platība var tikt precizēta).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"Ilziņlauki" Codes pagastā, Bauskas novadā (nekustamā īpašuma kadastra Nr. 4052 007 0113) sastāvā esošās zemes vienības (zemes vienības kadastra apzīmējums 4052 007 0087) daļu 1,1149 ha platībā, zemes vienības (zemes vienības kadastra apzīmējums 4052 007 0099) daļu 0,4942 ha platībā un zemes vienības (zemes vienības kadastra apzīmējums 4052 007 0100) daļu 0,3401 ha platībā (turpmāk – Zemes vienības vai Nekustamā īpašuma daļa)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ar aptuveno kopplatību 1,9492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4052 007 0087 daļa ar aptuveno platību 1,1149 ha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- 0,5860 ha platībā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- 0,0973 ha platībā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- 0,416 ha platībā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- 0,0156 ha platībā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4052 007 0099 daļa ar aptuveno platību 0,4942 ha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- 0,2552 ha platībā valsts nozīmes ceļa būvniecībai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- 0,1732 ha platībā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- 0,0658 ha platībā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4052 007 0100 daļa ar aptuveno platību 0,3401 ha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- 0,1632 ha platībā valsts nozīmes ceļa būvniecībai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- 0,1769 ha platībā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(turpmāk –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Codes pagasta zemesgrāmatas nodalījumā Nr. 100000521024, īpašnieks – juridiska persona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trīs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4052 007 0087 ar platību 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4052 007 0099 ar platību 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4052 007 0100 ar platību 1,24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un apbūves tiesības. Zemesgrāmatā Nekustamajam īpašumam reģistrētas lietu tiesības, kas apgrūtina nekustamo īpašumu,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servitūta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elektrisko tīklu gaisvadu līniju ārpus pilsētām un ciemiem, kā arī pilsētu lauku teritorijās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aizsargjoslas teritorija gar elektrisko tīklu gaisvadu līniju ārpus pilsētām un ciemiem, kā arī pilsētu lauku teritorijās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valsts reģionālajiem autoceļiem lauku apvidos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gar elektrisko tīklu gaisvadu līniju ārpus pilsētām un ciemiem ar nominālo spriegumu līdz 20 kilovoltiem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gar elektrisko tīklu gaisvadu līniju ārpus pilsētām un ciemiem ar nominālo spriegumu līdz 20 kilovoltiem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regulētas ūdensnotekas (maģistrālā novadgrāvja) aizsargjoslas teritorija – 0,22 ha. 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informācijas sistēma)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007 0087 nav reģistrēti apgrūtinājumi. Zemes vienības (1) lietošanas mērķis "Zeme, uz kuras galvenā saimnieciskā darbība ir lauksaimniecība" (kods 0101), platība 4,5 ha. Platības sadalījuma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007 0099 ir reģistrēti sekojoši apgrūtinājumi: 1) ceļa servitūta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elektrisko tīklu gaisvadu līniju ārpus pilsētām un ciemiem, kā arī pilsētu lauku teritorijās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aizsargjoslas teritorija gar elektrisko tīklu gaisvadu līniju ārpus pilsētām un ciemiem, kā arī pilsētu lauku teritorijās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(2) lietošanas mērķis "Zeme, uz kuras galvenā saimnieciskā darbība ir lauksaimniecība" (kods 0101), platība 1,4 ha. Platības sadalījuma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zem ceļiem platība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007 0100 ir reģistrēti sekojoši apgrūtinājumi: 1) ekspluatācijas aizsargjoslas teritorija gar valsts reģionālajiem autoceļiem lauku apvidos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elektrisko tīklu gaisvadu līniju ārpus pilsētām un ciemiem ar nominālo spriegumu līdz 20 kilovoltiem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regulētas ūdensnotekas (maģistrālā novadgrāvja) aizsargjoslas teritorija – 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(3) lietošanas mērķis "Zeme, uz kuras galvenā saimnieciskā darbība ir lauksaimniecība" (kods 0101), platība 1,24 ha. Platības sadalījuma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4052 007 0087 daļa 3,3851 ha un 0,0156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4052 007 0099 daļa 0,9058 ha un 0,0658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4052 007 0100 daļa 0,8999 ha platībā. Atbilstoši Bauskas novada pašvaldības 2023. gada 31. janvāra atzinumam Nr. BNP/2023/4.7/201/N: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4052 007 0087 daļa 3,3851 ha platībā turpmāk izmantojama patstāvīgi, savukārt 0,0156 ha platībā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4052 007 0099 daļa 0,9058 ha platībā turpmāk izmantojama pastāvīgi, savukārt 0,0658 ha platībā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4052 007 0100 daļa 0,8999 ha platībā turpmāk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īpašnieks nav izteicis vēlmi paturēt savā īpašumā zemes vienības ar kadastra apzīmējumu 4052 007 0087 daļu 0,0156 ha platībā un zemes vienības ar kadastra apzīmējumu 4052 007 0099 daļu 0,0658 ha platībā, tās ir atsavināmas saskaņā ar Likuma 6. panta pirmās daļas nosacījumiem. Līdz ar to kopējā atsavināmā Nekustamā īpašuma daļa kopplatībā ir 1,9492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4052 007 0087 daļa 1,1149 ha platībā (Rail Baltica projekta īstenošanai nepieciešamā platība 1,0993 ha un papildus saskaņā ar Likuma 6. panta pirmo daļu iegūstamā platība 0,0156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4052 007 0099 daļa 0,4942 ha platībā (Rail Baltica projekta īstenošanai nepieciešamā platība 0,4284 ha un papildus saskaņā ar Likuma 6. panta pirmo daļu iegūstamā platība 0,0658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daļa 0,3401 ha platībā (Rail Baltica projekta īstenošanai nepieciešamā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zemes vienības ar kadastra apzīmējumu 4052 007 0087 atlikušajai daļai tiks nodrošināta piekļuve no projektētā valstij piederoša pašvaldības nozīmes ceļa, zemes vienības ar kadastra apzīmējumu 4052 007 0099 atlikušajai daļai tiks nodrošināta piekļuve no projektētā valstij piederoša pašvaldības nozīmes ceļa un zemes vienības ar kadastra apzīmējumu 4052 007 0100 atlikušajai daļai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3. maija lēmumu Nr. 03.1-14/1709 apstiprināja taisnīgas atlīdzības apmēru par nekustamā īpašuma "Ilziņlauki" Codes pagastā, Bauskas novadā, kadastra Nr. 4052 007 0113, daļu, nosakot to 29 421,55 EUR (divdesmit deviņi tūkstoši četri simti divdesmit viens </w:t>
      </w:r>
      <w:r w:rsidR="00000000" w:rsidRPr="00000000" w:rsidDel="00000000">
        <w:rPr>
          <w:i w:val="1"/>
          <w:rtl w:val="0"/>
        </w:rPr>
        <w:t xml:space="preserve">euro</w:t>
      </w:r>
      <w:r w:rsidR="00000000" w:rsidRPr="00000000" w:rsidDel="00000000">
        <w:rPr>
          <w:rtl w:val="0"/>
        </w:rPr>
        <w:t xml:space="preserve"> un 55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atsavināmās daļas ar aptuveno kopplatību 1,9492 ha tirgus vērtība 28 023,43 EUR (divdesmit astoņi tūkstoši divdesmit trīs </w:t>
      </w:r>
      <w:r w:rsidR="00000000" w:rsidRPr="00000000" w:rsidDel="00000000">
        <w:rPr>
          <w:i w:val="1"/>
          <w:rtl w:val="0"/>
        </w:rPr>
        <w:t xml:space="preserve">euro</w:t>
      </w:r>
      <w:r w:rsidR="00000000" w:rsidRPr="00000000" w:rsidDel="00000000">
        <w:rPr>
          <w:rtl w:val="0"/>
        </w:rPr>
        <w:t xml:space="preserve"> un 43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ar kadastra apzīmējumu 4052 007 0087 daļas, ar aptuveno platību 1,1149 ha, tirgus vērtība – 16 500,52 EUR (sešpadsmit tūkstoši pieci simti </w:t>
      </w:r>
      <w:r w:rsidR="00000000" w:rsidRPr="00000000" w:rsidDel="00000000">
        <w:rPr>
          <w:i w:val="1"/>
          <w:rtl w:val="0"/>
        </w:rPr>
        <w:t xml:space="preserve">euro</w:t>
      </w:r>
      <w:r w:rsidR="00000000" w:rsidRPr="00000000" w:rsidDel="00000000">
        <w:rPr>
          <w:rtl w:val="0"/>
        </w:rPr>
        <w:t xml:space="preserve"> un 52 centi), jeb 1,48 EUR par zemes vienu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ar kadastra apzīmējumu 4052 007 0099 daļas, ar aptuveno platību 0,4942 ha, tirgus vērtība – 6 523,44 EUR (seši tūkstoši pieci simti divdesmit trīs </w:t>
      </w:r>
      <w:r w:rsidR="00000000" w:rsidRPr="00000000" w:rsidDel="00000000">
        <w:rPr>
          <w:i w:val="1"/>
          <w:rtl w:val="0"/>
        </w:rPr>
        <w:t xml:space="preserve">euro </w:t>
      </w:r>
      <w:r w:rsidR="00000000" w:rsidRPr="00000000" w:rsidDel="00000000">
        <w:rPr>
          <w:rtl w:val="0"/>
        </w:rPr>
        <w:t xml:space="preserve">un 44 centi) EUR, jeb 1,32 EUR par zemes vienu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ar kadastra apzīmējumu 4052 007 0100 daļas, ar aptuveno platību 0,3401 ha, tirgus vērtība – 4 999,47 EUR (četri tūkstoši deviņi simti deviņdesmit deviņi </w:t>
      </w:r>
      <w:r w:rsidR="00000000" w:rsidRPr="00000000" w:rsidDel="00000000">
        <w:rPr>
          <w:i w:val="1"/>
          <w:rtl w:val="0"/>
        </w:rPr>
        <w:t xml:space="preserve">euro</w:t>
      </w:r>
      <w:r w:rsidR="00000000" w:rsidRPr="00000000" w:rsidDel="00000000">
        <w:rPr>
          <w:rtl w:val="0"/>
        </w:rPr>
        <w:t xml:space="preserve"> un 47 centi) EUR, jeb 1,47 EUR par zemes vienu kvadrātmetru (kas būs jāpiemēro, veicot atlīdzības apmēra pārrēķinu, ja atsavināmās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kopsummā 1 398,12 EUR (viens tūkstotis trīs simti deviņdesmit astoņi </w:t>
      </w:r>
      <w:r w:rsidR="00000000" w:rsidRPr="00000000" w:rsidDel="00000000">
        <w:rPr>
          <w:i w:val="1"/>
          <w:rtl w:val="0"/>
        </w:rPr>
        <w:t xml:space="preserve">euro</w:t>
      </w:r>
      <w:r w:rsidR="00000000" w:rsidRPr="00000000" w:rsidDel="00000000">
        <w:rPr>
          <w:rtl w:val="0"/>
        </w:rPr>
        <w:t xml:space="preserve"> un 12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zaudējumu apmērs par zemes vienības ar kadastra apzīmējumu 4052 007 0087 daļas, ar aptuveno platību 3,3851 ha, vērtības samazinājumu – 677,02 EUR (seši simti septiņdesmit septiņi </w:t>
      </w:r>
      <w:r w:rsidR="00000000" w:rsidRPr="00000000" w:rsidDel="00000000">
        <w:rPr>
          <w:i w:val="1"/>
          <w:rtl w:val="0"/>
        </w:rPr>
        <w:t xml:space="preserve">euro</w:t>
      </w:r>
      <w:r w:rsidR="00000000" w:rsidRPr="00000000" w:rsidDel="00000000">
        <w:rPr>
          <w:rtl w:val="0"/>
        </w:rPr>
        <w:t xml:space="preserve"> un 02 centi), jeb 0,02 EUR par vienu kvadrātmetru (kas būs jāpiemēro, veicot atlīdzības apmēra pārrēķinu, ja atlikušās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zaudējumu apmērs par zemes vienības ar kadastra apzīmējumu 4052 007 0099 daļas, ar aptuveno platību 0,9058 ha, vērtības samazinājumu – 181,16 EUR (viens simts astoņdesmit viens </w:t>
      </w:r>
      <w:r w:rsidR="00000000" w:rsidRPr="00000000" w:rsidDel="00000000">
        <w:rPr>
          <w:i w:val="1"/>
          <w:rtl w:val="0"/>
        </w:rPr>
        <w:t xml:space="preserve">euro</w:t>
      </w:r>
      <w:r w:rsidR="00000000" w:rsidRPr="00000000" w:rsidDel="00000000">
        <w:rPr>
          <w:rtl w:val="0"/>
        </w:rPr>
        <w:t xml:space="preserve"> un 16 centi), jeb 0,02 EUR par vienu kvadrātmetru (kas būs jāpiemēro, veicot atlīdzības apmēra pārrēķinu, ja atlikušās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zaudējumu apmērs par zemes vienības ar kadastra apzīmējumu 4052 007 0100 daļas, ar aptuveno platību 0,8999 ha, vērtības samazinājumu – 539,94 EUR (pieci simti trīsdesmit deviņi </w:t>
      </w:r>
      <w:r w:rsidR="00000000" w:rsidRPr="00000000" w:rsidDel="00000000">
        <w:rPr>
          <w:i w:val="1"/>
          <w:rtl w:val="0"/>
        </w:rPr>
        <w:t xml:space="preserve">euro</w:t>
      </w:r>
      <w:r w:rsidR="00000000" w:rsidRPr="00000000" w:rsidDel="00000000">
        <w:rPr>
          <w:rtl w:val="0"/>
        </w:rPr>
        <w:t xml:space="preserve"> un 94 centi), jeb 0,06 EUR par vienu kvadrātmetru (kas būs jāpiemēro, veicot atlīdzības apmēra pārrēķinu, ja atlikušās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 attiecībā uz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ietekmi uz atlikušās zemes vienības daļas konfigurācijas un platības izmaiņām, kas ietekmē tās apsaimniekošanu, ir ņemts vērā, nekustamā īpašuma sertificētam vērtētājam nosakot Nekustamā īpašuma atlikušās (neatsavināmās) zemes vienības ar kadastra apzīmējumu 4052 007 0087, 4052 007 0099 un 4052 007 0100 daļas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esošās meliorācijas sistēmas nepasliktināšanu, paredzētajiem risinājumiem ūdens novadei – saskaņā ar RB Rail AS,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īpašnieka piederošajās zemes vienību ar kadastra apzīmējumiem 4052 007 0087, 4052 007 009 un 4052 007 0100 atlikušajās (neatsavināmajās) daļās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"Ilziņlauki" Codes pagastā, Bauskas novadā (nekustamā īpašuma kadastra Nr. 4052 007 0113) sastāvā esošās zemes vienības (zemes vienības kadastra apzīmējums 4052 007 0087) daļu 1,1149 ha platībā, zemes vienības (zemes vienības kadastra apzīmējums 4052 007 0099) daļu 0,4942 ha platībā un zemes vienības (zemes vienības kadastra apzīmējums 4052 007 0100) daļu 0,3401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24-TA-1138</w:t>
    </w:r>
    <w:r>
      <w:br/>
    </w:r>
    <w:r w:rsidR="00000000" w:rsidRPr="00000000" w:rsidDel="00000000">
      <w:rPr>
        <w:rtl w:val="0"/>
      </w:rPr>
      <w:t xml:space="preserve">Izdrukāts 29.07.2026. 22.21 - 1.0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24-TA-1138</w:t>
    </w:r>
    <w:r>
      <w:br/>
    </w:r>
    <w:r w:rsidR="00000000" w:rsidRPr="00000000" w:rsidDel="00000000">
      <w:rPr>
        <w:rtl w:val="0"/>
      </w:rPr>
      <w:t xml:space="preserve">Izdrukāts 29.07.2026. 22.21 - 1.0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anotācija_(ex_ante)_24-TA-1138.docx</dc:title>
</cp:coreProperties>
</file>

<file path=docProps/custom.xml><?xml version="1.0" encoding="utf-8"?>
<Properties xmlns="http://schemas.openxmlformats.org/officeDocument/2006/custom-properties" xmlns:vt="http://schemas.openxmlformats.org/officeDocument/2006/docPropsVTypes"/>
</file>