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2022. gada 23. marta rīkojumā Nr. 198 "Par finanšu līdzekļu piešķiršanu no valsts budžeta programmas "Līdzekļi neparedzētiem gadījumiem"""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civiliedzīvotāju atbalsta likuma (turpmāk – Likums) 7. panta septītā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8. pants.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“Grozījums Ministru kabineta 2022.gada 23.marta rīkojumā Nr.198  “Par finanšu līdzekļu piešķiršanu no valsts budžeta programmas “Līdzekļi neparedzētiem gadījumiem”””(turpmāk – projekts)  izstrādes mērķis ir nodrošināt Labklājības ministrijai (turpmāk – LM) papildus finansējumu 1 000 000 euro apmērā, lai atbilstoši Likuma 7. panta septītajai daļai nodrošinātu Ukrainas civiliedzīvotājiem vienreizēju nodarbinātības uzsākšanas pabalsta izmaksu vienas minimālās mēneša darba algas apmērā.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ekonomiskās vajadzības Ukrainas civiliedzīvotājiem, kuri bēg no bruņotā konflikta starp Ukrainu un Krievijas Federāciju un kuri šī iemesla dēļ ieceļo Latvijas Republikā vai kuri šī konflikta laikā nevar atgriezties atpakaļ Ukrainā, Likums paredz iespēju minētām personām piešķirt tiesības uz nodarbinātību. Saskaņā ar Likuma 3. pantu, ja Ukrainas civiliedzīvotājam nav tiesību uzturēties Latvijas Republikā vai ir tiesības uzturēties, bet nav tiesību uz nodarbinātību un ja viņam ir derīgs ceļošanas dokuments, Pilsonības un migrācijas lietu pārvalde, Valsts robežsardze vai Latvijas Republikas diplomātiskās un konsulārās pārstāvniecības ārvalstīs var izsniegt ilgtermiņa vīzu ar tiesībām uz nodarbinātību bez ierobežojumiem uz laiku līdz vienam gadam, nepiemērojot Imigrācijas likuma 4. panta pirmās daļas 3. un 5. punktā ietvertās prasības, kā arī neiekasējot valsts nodevu par vīzas pieprasīšanai iesniegto dokumentu izskatīšanu.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2022.gada 10.martā Saeima pieņēma likumu "Grozījumi Ukrainas civiliedzīvotāju atbalsta likumā", ar kuru Likums ir papildināts ar 7. panta septīto daļu. Ņemot vērā, ka, nodibinot darba tiesiskās attiecības, pirmā darba alga tiek izmaksāta pēc mēneša, lai sniegtu operatīvu finansiālu atbalstu, Likuma 7. panta septītā daļa nosaka, ka, uzsākot darba tiesiskās attiecības, Ukrainas civiliedzīvotājam ir tiesības saņemt vienreizēju nodarbinātības uzsākšanas pabalstu vienas minimālās mēneša darba algas apmērā, kas netiek aplikts ar iedzīvotāju ienākuma nodokli. Minētā pabalsta saņemšanai persona iesniedz NVA iesniegumu viena mēneša laikā no darba tiesisko attiecību uzsākšanas dienas.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atbilstoši Likuma 7. panta septītajai daļai NVA varētu turpināt sniegt atbalstu un izmaksāt vienreizēju nodarbinātības uzsākšanas pabalstu vienas minimālās mēneša darba algas apmērā, kas netiek aplikts ar iedzīvotāju ienākuma nodokli Ukrainas civiliedzīvotājiem, kuri ir uzsākuši darba tiesiskās attiecības, nepieciešams piešķirt papildus finansējumu 1 000 000 </w:t>
      </w:r>
      <w:r w:rsidR="00000000" w:rsidRPr="00000000" w:rsidDel="00000000">
        <w:rPr>
          <w:i w:val="1"/>
          <w:rtl w:val="0"/>
        </w:rPr>
        <w:t xml:space="preserve">euro </w:t>
      </w:r>
      <w:r w:rsidR="00000000" w:rsidRPr="00000000" w:rsidDel="00000000">
        <w:rPr>
          <w:rtl w:val="0"/>
        </w:rPr>
        <w:t xml:space="preserve">apmērā no valsts budžeta programmas 02.00.00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rīkojumu Nr. 198 "Par finanšu līdzekļu piešķiršanu no valsts budžeta programmas "Līdzekļi neparedzētiem gadījumiem"" (turpmāk – MK rīkojums Nr.198), kas ir pieņemts 2022. gada 23. martā, LM tika piešķirts finansējums 150 000 </w:t>
      </w:r>
      <w:r w:rsidR="00000000" w:rsidRPr="00000000" w:rsidDel="00000000">
        <w:rPr>
          <w:i w:val="1"/>
          <w:rtl w:val="0"/>
        </w:rPr>
        <w:t xml:space="preserve">euro </w:t>
      </w:r>
      <w:r w:rsidR="00000000" w:rsidRPr="00000000" w:rsidDel="00000000">
        <w:rPr>
          <w:rtl w:val="0"/>
        </w:rPr>
        <w:t xml:space="preserve">apmērā vienreizējā nodarbinātības uzsākšanas pabalsta nodrošināšanai 300 Ukrainas civiliedzīvotājiem.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saskaņā ar Ministru kabineta 2022. gada 19. aprīļa rīkojumu Nr.278 “Grozījums Ministru kabineta 2022. gada 23. marta rīkojumā Nr. 198 “Par finanšu līdzekļu piešķiršanu no valsts budžeta programmas “Līdzekļi neparedzētiem gadījumiem””” (turpmāk – MK rīkojums Nr.278), LM tika piešķirts papildus finansējums 500 000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kopējais piešķirtais finansējums vienreizējā nodarbinātības uzsākšanas pabalsta nodrošināšanai Ukrainas civiliedzīvotājiem no valsts budžeta programmas 02.00.00 “Līdzekļi neparedzētiem gadījumiem” sastāda 650 000 </w:t>
      </w:r>
      <w:r w:rsidR="00000000" w:rsidRPr="00000000" w:rsidDel="00000000">
        <w:rPr>
          <w:i w:val="1"/>
          <w:rtl w:val="0"/>
        </w:rPr>
        <w:t xml:space="preserve">euro</w:t>
      </w:r>
      <w:r w:rsidR="00000000" w:rsidRPr="00000000" w:rsidDel="00000000">
        <w:rPr>
          <w:rtl w:val="0"/>
        </w:rPr>
        <w:t xml:space="preserve">, kas nodrošina pabalsta izmaksu 1300 Ukrainas civiliedzīvotājiem.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NVA uz 2022. gada 25. aprīli reģistrēti 2944 Ukrainas civiliedzīvotāji un 6 985 vakances, ko darba devēji piedāvā Ukrainas civiliedzīvotājiem. Savukārt, vienreizējo nodarbinātības uzsākšanas pabalstu no 16.marta (saņemts pirmais pabalsta pieprasījums) līdz 2022.gada 27.aprīlim pieprasījuši  1745 Ukrainas civiliedzīvotāji. No 1745 iesniegumiem 709 ir izskatīti un par 668 (≈94%) iesniegumiem ir pieņemti lēmumi izmaksāt nodarbinātības uzsākšanas pabalstu. Visos saņemtajos iesniegumos norādīts darba devējs un darba devēja reģistrācijas numurs, tomēr informācijas pārbaudi gan sākotnējā atbalsta piešķiršanas periodā, gan joprojām apgrūtina un kavē datu kvalitātes un datu apmaiņas kavējumi ar Fizisko personu reģistru (nepilnīgi ievadīti, neievadīti dati), kā arī nereti darba devēju savlaicīgi neiesniegta informācija Valsts ieņēmumu dienestam par darba attiecību uzsākšanu ar personu.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Vienreizējā atbalsta izmaksas veiktas 150 000 </w:t>
      </w:r>
      <w:r w:rsidR="00000000" w:rsidRPr="00000000" w:rsidDel="00000000">
        <w:rPr>
          <w:i w:val="1"/>
          <w:rtl w:val="0"/>
        </w:rPr>
        <w:t xml:space="preserve">euro </w:t>
      </w:r>
      <w:r w:rsidR="00000000" w:rsidRPr="00000000" w:rsidDel="00000000">
        <w:rPr>
          <w:rtl w:val="0"/>
        </w:rPr>
        <w:t xml:space="preserve">apmērā (t.i. 100% no pirmreizēji piešķirtajiem asignējumiem). Laikposmā no 2022. gada 11. aprīļa (termiņš, kad intensīvi uzsākās pabalsta pieprasīšana) līdz 2022. gada 27. aprīlim pabalstu pieprasīja 1164 personas, kas nozīmē, ka vidēji tiek saņemti 105,8 iesniegumi dienā.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Pieņemot, ka dinamika saglabāsies, vidēji 3 nedēļu laikā iesniegumu skaits var sasniegt 3300.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1745 + (105,8 x 15 darba dienas 3 nedēļās) = 3332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ir nepieciešams iestrādāt LM budžetā finansējumu pabalsta izmaksām vēl 2000 personām. Līdz ar to, nepieciešams veikt grozījumus MK rīkojumā Nr.198, paredzot, ka Finanšu ministrija no valsts budžeta programmas 02.00.00 "Līdzekļi neparedzētiem gadījumiem" piešķirs LM finansējumu 1 650 000 </w:t>
      </w:r>
      <w:r w:rsidR="00000000" w:rsidRPr="00000000" w:rsidDel="00000000">
        <w:rPr>
          <w:i w:val="1"/>
          <w:rtl w:val="0"/>
        </w:rPr>
        <w:t xml:space="preserve">euro </w:t>
      </w:r>
      <w:r w:rsidR="00000000" w:rsidRPr="00000000" w:rsidDel="00000000">
        <w:rPr>
          <w:rtl w:val="0"/>
        </w:rPr>
        <w:t xml:space="preserve">apmērā, lai nodrošinātu 3300 Ukrainas civiliedzīvotājiem vienreizēju nodarbinātības uzsākšanas pabalsta izmaksu vienas minimālās mēneša darba algas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turpmāk, nepieciešamā finansējuma pieprasījums tiks sagatavots atkarībā no situācijas, analizējot pabalsta izpildes apjomus un prognozējot turpmākas pabalsta izpildes tendences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7. panta septītajai daļai Ukrainas civiliedzīvotājiem tiesības saņemt vienreizēju nodarbinātības uzsākšanas pabalstu vienas minimālās mēneša darba algas apmērā, kas netiek aplikts ar iedzīvotāju ienākuma nodokli, ir izstrādāts projekts.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Šādu atbalstu personai paredzēts izmaksāt vienu reizi, uzsākot darba attiecības Latvijā.  Atbalsta izmaksu nodrošina NVA, pamatojoties uz personas iesniegumu. Ievērojot minētā atbalsta mērķi, tā pieprasīšanas termiņš ir ierobežots ar vienu mēnesi no darba tiesisko attiecību uzsākšanas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Finanšu ministrijai no valsts budžeta programmas 02.00.00 “Līdzekļi neparedzētiem gadījumiem” piešķirt LM papildus finansējumu 1 000 000 </w:t>
      </w:r>
      <w:r w:rsidR="00000000" w:rsidRPr="00000000" w:rsidDel="00000000">
        <w:rPr>
          <w:i w:val="1"/>
          <w:rtl w:val="0"/>
        </w:rPr>
        <w:t xml:space="preserve">euro</w:t>
      </w:r>
      <w:r w:rsidR="00000000" w:rsidRPr="00000000" w:rsidDel="00000000">
        <w:rPr>
          <w:rtl w:val="0"/>
        </w:rPr>
        <w:t xml:space="preserve"> apmērā, lai atbilstoši Likuma 7. panta septītajai daļai nodrošinātu Ukrainas civiliedzīvotājiem vienreizēju nodarbinātības uzsākšanas pabalsta izmaksu.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NVA pamatbudžeta apakšprogrammas 07.01.00 “Nodarbinātības valsts aģentūras darbības nodrošināšana” esošo līdzekļu ietvaros nav pieejams finansējums, lai izmaksātu vienreizēju nodarbinātības uzsākšanas pabalstu (nav plānoti izdevumu ekonomiskās klasifikācijas kodā “Sociāla rakstura maksājumi un kompensācijas”), NVA nav iespējams sākotnēji attiecīgos izdevumus segt no jau piešķirtajiem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lai netiktu kavētas pabalsta izmaksas personām, kuras uzsākušas nodarbinātību, nepieciešams iestrādāt LM budžetā finansējumu pabalsta izmaksām nākamajām plānotajām 2000 personām. Attiecīgi, turpmāk, nepieciešamā finansējuma pieprasījums tiks sagatavots atkarībā no situācijas, analizējot pabalsta izpildes apjomus un prognozējot turpmākas pabalsta izpildes tendences.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civiliedzīvotāji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2022. gada plānotais finansējums norādīts saskaņā ar MK rīkojumu Nr. 198 (tai skaitā ar MK rīkojumu Nr.278 (ar ko piešķirts papildu finansējums 500 000 </w:t>
            </w:r>
            <w:r w:rsidR="00000000" w:rsidRPr="00000000" w:rsidDel="00000000">
              <w:rPr>
                <w:sz w:val="24"/>
                <w:i w:val="1"/>
                <w:rtl w:val="0"/>
              </w:rPr>
              <w:t xml:space="preserve">euro</w:t>
            </w:r>
            <w:r w:rsidR="00000000" w:rsidRPr="00000000" w:rsidDel="00000000">
              <w:rPr>
                <w:sz w:val="24"/>
                <w:rtl w:val="0"/>
              </w:rPr>
              <w:t xml:space="preserve"> apmērā)), kā arī saskaņā ar Finanšu ministrijas 2022.gada 31.marta rīkojumu Nr.197 un 2022.gada 29.aprīļa rīkojumu Nr.258..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Provizoriski plānots, ka uz 2022. gada maija beigām  pabalsts būtu nepieciešams aptuveni 3300 personām. Līdz ar to indikatīvi nepieciešamais finansējums no līdzekļiem neparedzētiem gadījumiem var sasniegt 1 650 000 </w:t>
            </w:r>
            <w:r w:rsidR="00000000" w:rsidRPr="00000000" w:rsidDel="00000000">
              <w:rPr>
                <w:sz w:val="24"/>
                <w:i w:val="1"/>
                <w:rtl w:val="0"/>
              </w:rPr>
              <w:t xml:space="preserve">euro </w:t>
            </w:r>
            <w:r w:rsidR="00000000" w:rsidRPr="00000000" w:rsidDel="00000000">
              <w:rPr>
                <w:sz w:val="24"/>
                <w:rtl w:val="0"/>
              </w:rPr>
              <w:t xml:space="preserve">(3300 personas x 500 </w:t>
            </w:r>
            <w:r w:rsidR="00000000" w:rsidRPr="00000000" w:rsidDel="00000000">
              <w:rPr>
                <w:sz w:val="24"/>
                <w:i w:val="1"/>
                <w:rtl w:val="0"/>
              </w:rPr>
              <w:t xml:space="preserve">euro </w:t>
            </w:r>
            <w:r w:rsidR="00000000" w:rsidRPr="00000000" w:rsidDel="00000000">
              <w:rPr>
                <w:sz w:val="24"/>
                <w:rtl w:val="0"/>
              </w:rPr>
              <w:t xml:space="preserve">= 1 650 000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Finanšu ministrijas 2022.gada 31.marta rīkojumu Nr.197 Labklājības ministrijai tika piešķirts finansējums 150 000 </w:t>
            </w:r>
            <w:r w:rsidR="00000000" w:rsidRPr="00000000" w:rsidDel="00000000">
              <w:rPr>
                <w:sz w:val="24"/>
                <w:i w:val="1"/>
                <w:rtl w:val="0"/>
              </w:rPr>
              <w:t xml:space="preserve">euro</w:t>
            </w:r>
            <w:r w:rsidR="00000000" w:rsidRPr="00000000" w:rsidDel="00000000">
              <w:rPr>
                <w:sz w:val="24"/>
                <w:rtl w:val="0"/>
              </w:rPr>
              <w:t xml:space="preserve"> apmērā nodarbinātības uzsākšanas pabalsta piešķiršanai 300 Ukrainas civiliedzīvotājiem, savukārt ar 2022.gada 29.aprīļa rīkojumu Nr.258 Labklājības ministrijai ir piešķirti papildus 500 000 </w:t>
            </w:r>
            <w:r w:rsidR="00000000" w:rsidRPr="00000000" w:rsidDel="00000000">
              <w:rPr>
                <w:sz w:val="24"/>
                <w:i w:val="1"/>
                <w:rtl w:val="0"/>
              </w:rPr>
              <w:t xml:space="preserve">euro</w:t>
            </w:r>
            <w:r w:rsidR="00000000" w:rsidRPr="00000000" w:rsidDel="00000000">
              <w:rPr>
                <w:sz w:val="24"/>
                <w:rtl w:val="0"/>
              </w:rPr>
              <w:t xml:space="preserve"> nodarbinātības uzsākšanas pabalsta piešķiršanai 1000 Ukrainas civiliedzīvotājiem.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Vienreizējā atbalsta izmaksas uz 2022. gada 25. aprīli veiktas 150 000 </w:t>
            </w:r>
            <w:r w:rsidR="00000000" w:rsidRPr="00000000" w:rsidDel="00000000">
              <w:rPr>
                <w:sz w:val="24"/>
                <w:i w:val="1"/>
                <w:rtl w:val="0"/>
              </w:rPr>
              <w:t xml:space="preserve">euro </w:t>
            </w:r>
            <w:r w:rsidR="00000000" w:rsidRPr="00000000" w:rsidDel="00000000">
              <w:rPr>
                <w:sz w:val="24"/>
                <w:rtl w:val="0"/>
              </w:rPr>
              <w:t xml:space="preserve">apmērā par 300 personām (t.i. 100% no pirmreizēji piešķirtajiem asignējumiem). Šobrīd pieņemti 668 lēmumi par pabalsta izmaksu. Saskaņā ar MK rīkojumu Nr.278, pabalsta izmaksa tiks nodrošināta papildus 1000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Ņemot vērā pabalsta pieprasījumu intensitāti un lēmumu pieņemšanas gaitu, prognozējams, ka finansējums saskaņā ar MK rīkojumu Nr.278 tiks izlietots maija mēneša pirmajā pusē.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 izmaksātu vienreizēju nodarbinātības uzsākšanas pabalstu vienas minimālās mēneša darba algas apmērā papildus 2000 personām, nepieciešamais finansējums no līdzekļiem neparedzētiem gadījumiem sastāda 1 000 000 euro (2000 personas x 500 </w:t>
            </w:r>
            <w:r w:rsidR="00000000" w:rsidRPr="00000000" w:rsidDel="00000000">
              <w:rPr>
                <w:sz w:val="24"/>
                <w:i w:val="1"/>
                <w:rtl w:val="0"/>
              </w:rPr>
              <w:t xml:space="preserve">euro </w:t>
            </w:r>
            <w:r w:rsidR="00000000" w:rsidRPr="00000000" w:rsidDel="00000000">
              <w:rPr>
                <w:sz w:val="24"/>
                <w:rtl w:val="0"/>
              </w:rPr>
              <w:t xml:space="preserve">= 1 000 000 </w:t>
            </w:r>
            <w:r w:rsidR="00000000" w:rsidRPr="00000000" w:rsidDel="00000000">
              <w:rPr>
                <w:sz w:val="24"/>
                <w:i w:val="1"/>
                <w:rtl w:val="0"/>
              </w:rPr>
              <w:t xml:space="preserve">euro</w:t>
            </w:r>
            <w:r w:rsidR="00000000" w:rsidRPr="00000000" w:rsidDel="00000000">
              <w:rPr>
                <w:sz w:val="24"/>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Ņemot vērā, ka NVA pamatbudžeta apakšprogrammas 07.01.00 “Nodarbinātības valsts aģentūras darbības nodrošināšana” esošo līdzekļu ietvaros nav pieejams finansējums, lai izmaksātu vienreizēju nodarbinātības uzsākšanas pabalstu (nav plānoti izdevumu ekonomiskās klasifikācijas kodā “Sociāla rakstura maksājumi un kompensācijas”), NVA nav iespējams sākotnēji attiecīgos izdevumus segt no jau piešķirtajiem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Līdz ar to, ņemot vērā MK rīkojuma projekta sagatavošanas, saskaņošanas un apstiprināšanas laika grafiku,  lai netiktu kavētas pabalsta izmaksas personām, kuras uzsākušas nodarbinātību, nepieciešams iestrādāt LM budžetā finansējumu turpmāka pabalsta izmaksām nākamajām plānotajām 2000 personām. Attiecīgi, turpmāk, nepieciešamā finansējuma pieprasījums tiks sagatavots atkarībā no situācijas, analizējot pabalsta izpildes apjomus un prognozējot turpmākas pabalsta izpildes tendences.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Turpmāk LM nepieciešamības gadījumā normatīvajos aktos noteiktajā kārtībā sagatavos un iesniegs izskatīšanai Ministru kabinetā Ministru kabineta rīkojuma projektus par papildu finansējuma piešķiršanu no valsts budžeta programmas 02.00.00 "Līdzekļi neparedzētiem gadījumiem", lai atbilstoši Ukrainas civiliedzīvotāju atbalsta likuma 7.panta septītajai daļai nodrošinātu Ukrainas civiliedzīvotājiem vienreizēju nodarbinātības uzsākšanas pabalsta izmaksu vienas minimālās mēneša darba algas apmērā.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normatīvajos aktos noteiktajā kārtībā sagatavos un iesniegs Finanšu ministrijā pieprasījumu par līdzekļu piešķiršanu no valsts budžeta programmas 02.00.00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ministrs normatīvajos aktos noteiktajā kārtībā informēs Saeimas Budžeta un finanšu (nodokļu) komisiju par apropriācijas izmaiņām, un, ja Saeimas Budžeta un finanšu (nodokļu) komisija piecu darbdienu laikā pēc attiecīgās informācijas saņemšanas neizteiks iebildumus, tad tik veiktas apropriācijas izmaiņas.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tiks veikti Labklājības ministrijas pamatbudžeta programmas 99.00.00 “Līdzekļu neparedzētiem gadījumiem izlietojums” ietvaros, līdzekļus pārdalot no 74.resora “Gadskārtējā valsts budžeta izpildes procesā pārdalāmais finansējums” programmas 02.00.00 “Līdzekļi neparedzētiem gadījumiem”.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kase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22-TA-1390</w:t>
    </w:r>
    <w:r>
      <w:br/>
    </w:r>
    <w:r w:rsidR="00000000" w:rsidRPr="00000000" w:rsidDel="00000000">
      <w:rPr>
        <w:rtl w:val="0"/>
      </w:rPr>
      <w:t xml:space="preserve">Izdrukāts 30.07.2026. 00.15 - 3.0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22-TA-1390</w:t>
    </w:r>
    <w:r>
      <w:br/>
    </w:r>
    <w:r w:rsidR="00000000" w:rsidRPr="00000000" w:rsidDel="00000000">
      <w:rPr>
        <w:rtl w:val="0"/>
      </w:rPr>
      <w:t xml:space="preserve">Izdrukāts 30.07.2026. 00.15 - 3.0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anotācija_(ex_ante)_22-TA-1390.docx</dc:title>
</cp:coreProperties>
</file>

<file path=docProps/custom.xml><?xml version="1.0" encoding="utf-8"?>
<Properties xmlns="http://schemas.openxmlformats.org/officeDocument/2006/custom-properties" xmlns:vt="http://schemas.openxmlformats.org/officeDocument/2006/docPropsVTypes"/>
</file>