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22.00.00 "Valsts ārējās robežas drošības pasākumu nodrošināšana""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valsts budžetu 2026. gadam un budžeta ietvaru 2026., 2027. un 2028. gadam" 71.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pants. Noteikt, ka budžeta resora "74. Gadskārtējā valsts budžeta izpildes procesā pārdalāmais finansējums" programmā 22.00.00 "Valsts ārējās robežas drošības pasākumu nodrošināšana" noteikto apropriāciju 6 000 000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kabineta 2025. gada 22. decembra sēdes protokola Nr. 53 18. § 3., 4. un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Izdevumus, kas saistīti ar piemaksām par darbu paaugstināta riska un slodzes apstākļos Valsts robežsardzes un Valsts policijas amatpersonām ar speciālajām dienesta pakāpēm un darbiniekiem, kā arī Valsts drošības dienesta amatpersonām un darbiniekiem, kuri īsteno rīkojuma izpildei nepieciešamos pasākumus, 2026. gadā segt no budžeta resora "74. Gadskārtējā valsts budžeta izpildes procesā pārdalāmais finansējums" programmas 22.00.00 "Valsts ārējās robežas drošības pasākumu nodrošināšana"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Izdevumus, kas saistīti ar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un komandējumiem, ēdināšanu, pārtiku, apgādāšanu ar dienesta (amata, darba) pienākumu izpildei nepieciešamo apģērbu, individuālajiem aizsardzības līdzekļiem, inventāru un citu kustamo mantu, izdevumus ēdināšanai, kā arī izdevumus par pārtiku un pirmās nepieciešamības precēm (tostarp medikamentiem) personām, kuras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2026. gadā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Nepieciešamības gadījumā Iekšlietu ministrijai (…)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2026. gadā atbilstoši faktiski nepieciešamajam līdzekļu apmēram.].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835 385 </w:t>
      </w:r>
      <w:r w:rsidR="00000000" w:rsidRPr="00000000" w:rsidDel="00000000">
        <w:rPr>
          <w:i w:val="1"/>
          <w:rtl w:val="0"/>
        </w:rPr>
        <w:t xml:space="preserve">euro </w:t>
      </w:r>
      <w:r w:rsidR="00000000" w:rsidRPr="00000000" w:rsidDel="00000000">
        <w:rPr>
          <w:rtl w:val="0"/>
        </w:rPr>
        <w:t xml:space="preserve">apmērā, lai segtu izdevumus, kas saistībā ar pastiprinātas Latvijas Republikas–Baltkrievijas Republikas valsts robežas robežuzraudzības nodrošināšanu radušies Iekšlietu ministrijas padotības iestādēm laikposmā no 2026. gada 1. janvāra līdz 2026. gada 30. aprīlim, tai skaitā nodarbināto atlīdzībai (arī izdevumus vidējās izpeļņas pieauguma kompensēšanai), degvielas iegādei, kā arī kustamās mantas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12. marta rīkojumu Nr. 184 "Par pastiprināta robežapsardzības sistēmas darbības režīma izsludināšanu" (turpmāk – rīkojums Nr. 184) (ar grozījumiem), ņemot vērā konstatēto nesamērīgi lielo Latvijas Republikas–Baltkrievijas Republikas valsts robežas nelikumīgās šķērsošanas un tās mēģinājumu skaitu, lai nodrošinātu valsts robežas neaizskaramību un valsts apdraudējuma novēršanu, ir izsludināts pastiprināts robežapsardzības sistēmas darbības režīms no 2024. gada 13. marta līdz 2026. gada 30. jūnijam Ludzas novadā, Krāslavas novadā, Augšdaugavas novadā, Daugavpils valstspilsētā, Rēzeknes novada Kaunatas pagastā.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nelegālās imigrācijas riskus un apdraudējumu, kā arī liktu šķēršļus nelegālās imigrācijas plānotāju, organizētāju un izpildītāju aktivitātēm uz Latvijas Republikas – Baltkrievijas Republikas valsts robežas, Valsts robežsardzes robežapsardzības nodaļās tika palielināts norīkojumu blīvums, kā arī nodrošināti atbalsta pasākumi. Valsts robežsardzei papildus atbalsta sniegšanā iesaistīts arī Valsts policijas struktūrvienību personāls un resursi, kā arī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pasākumus, Iekšlietu ministrijas sistēmas iestāžu: Valsts policijas un Valsts robežsardzes amatpersonām ar speciālajām dienesta pakāpēm (turpmāk – amatpersonas) un darbiniekiem, kas organizē un īsteno robežuzraudzības pasākumus uz Latvijas Republikas – Baltkrievijas Republikas, veica darbības ar personām, kuras tika konstatētas pēc nelikumīgas valsts robežas šķērsošanas un vēlāk tika aizturētas Imigrācijas likumā noteiktajā kārtībā, vai kuras ir izteikušas vēlmi saņemt bēgļa vai alternatīvo statusu Latvijas Republikā, kā arī nodrošina šo personu izmitināšanu, ir palielinājusies darba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amatpersonas un darbinieki veica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nepārtraukta Valsts robežsardzes struktūrvienību vadīšana un uzdevumu izpildes  koordinēšana atbilstoši situācijas izmaiņām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bruņoto spēku / Zemessardzes vienību un Valsts policijas struktūrvienību darbības koordinēšana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intensīva patrulēšana/apsekošana pie valsts robežas un pierobežas joslas, uzraudzība gan uz zemes, gan no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atturēšanas pasākumu veikšana, konstatējot nelikumīgas valsts robežas šķērsošanas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apmaiņa starp iesaistītajām Valsts robežsardzes struktūrvienībām un ar sadarbības partneriem (Valsts policija, Nacionālie bruņotie spēki, pašvaldības), reaģējot uz situācijas izmaiņām uz valsts robežas attiecībā uz nelegālo migrāciju;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pārkāpuma procesa un kriminālprocesuālo darbību nodrošināšana attiecībā uz personām, kuras nelikumīgi šķērsojušas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meklētāju pieteikumu pieņemšana, procesuālo darbību veikšana un materiālu noformēšana;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pastiprināta drošības, kārtības un pretepidemioloģisko pasākumu nodrošināšana aizturēto ārzemnieku izmitināšanas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intensīva sadarbība ar valsts mēroga, starptautiskajiem un reģionālajiem masu mēdijiem, skaidrojot situāciju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aktīva sadarbība ar nevalstiskajām organizācijām un privātpersonām  atbalsta un palīdzības sniegšanas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laika posmā no 2026. gada 1.janvāra līdz 2026. gada 28.februārim uz Latvijas Republikas – Baltkrievijas Republikas valsts robežas atturēja no nelikumīgas valsts robežas šķērsošanas 20 personas, aizturēto personu un humānu apsvērumu dēļ ielaisto nebija. Laika posmā no 2026. gada 1. marta līdz 2026. gada 31. martam Valsts robežsardze atturēja 302 personas, savukārt aizturēto vai humānu apsvērumu dēļ ielaisto personu nebija. Laika posmā no 2026. gada 1. aprīļa līdz 2026. gada 30. aprīlim Valsts robežsardze atturēja 1700 personas, aizturēja 7 personas, humānu apsvērumu dēļ ielaida 5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sniedza atbalstu Valsts robežsardzei robežuzraudzības nodrošināšanā uz Latvijas Republikas - Baltkrievijas Republikas robežas, lai nepieļautu robežas nelikumīgu šķērsošanu. Valsts policijas amatpersonām, piedaloties robežuzraudzības pasākumu uz Latvijas Republikas – Baltkrievijas Republikas valsts robežas īstenošanā, palielinājās darba slodze. Valsts policija kopš 2021. gada 10. augusta sniedz nepārtrauktu atbalstu Valsts robežsardzes Daugavpils pārvaldei nelegālās imigrācijas kontroles jomā Baltkrievijas pierobežā 24/7 režīmā. Regulāri Valsts policijas amatpersonas iesaistītas valsts robežu un nosacīti apzīmētās trešās līnijas kontrolei, pārbauda transportlīdzekļus un personas, kā arī aiztur nelegālos imigrantus un nelegālos pārvadātājus.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veiktajiem dienesta (darba) pienākumiem uz Latvijas Republikas-Baltkrievijas Republikas valsts robežas nelikumīgas šķērsošanas ierobežošanai, tika veikti aprēķini par Iekšlietu ministrijas padotības iestādēm faktiski nepieciešamo finansējumu laika periodam no 2026. gada 1. janvāra līdz 2026. gada 30. aprīlim,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mēnešalgu un piemaksu par virsstundu darbu</w:t>
      </w:r>
      <w:r w:rsidR="00000000" w:rsidRPr="00000000" w:rsidDel="00000000">
        <w:rPr>
          <w:rtl w:val="0"/>
        </w:rPr>
        <w:t xml:space="preserve"> (dienesta (amata, darba) pienākumu izpilde virs noteiktā dienesta (amata, darba) pienākumu izpildes laika) ārkārtas uzdevumu veikšanai atbilstoši faktiskajam virsstundu apjomam. Aprēķins veikts Valsts policijas amatpersonām. Valsts policijas amatpersonām ir noteikta  summētā darba laika organizācija, atbilstoši kurai piemaksas par virsstundu darba un mēnešalgas par virsstundu darbu aprēķins tiek veikts par četru mēnešu atskaites periodu, tādējādi par 2026. gada janvāri līdz aprīlim aprēķins ir veikts 2026. gada maijā, izņemot vienu amatpersonu, kurai aprēķins veikts martā, jo tika izbeigtas dienesta attiecības. Saskaņā ar Valsts un pašvaldību institūciju amatpersonu un darbinieku atlīdzības likuma (turpmāk – Atlīdzības likums) 14. panta devītajā daļā noteikto:  </w:t>
      </w:r>
      <w:r w:rsidR="00000000" w:rsidRPr="00000000" w:rsidDel="00000000">
        <w:rPr>
          <w:i w:val="1"/>
          <w:rtl w:val="0"/>
        </w:rPr>
        <w:t xml:space="preserve">(9)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Normālā darba laika stundu kopsummā neieskaita laiku, kad darbs nav veikts attaisnojošu iemeslu dēļ</w:t>
      </w:r>
      <w:r w:rsidR="00000000" w:rsidRPr="00000000" w:rsidDel="00000000">
        <w:rPr>
          <w:rtl w:val="0"/>
        </w:rPr>
        <w:t xml:space="preserve">. Latvijas Republikas valsts robežas likuma 35.</w:t>
      </w:r>
      <w:r w:rsidR="00000000" w:rsidRPr="00000000" w:rsidDel="00000000">
        <w:rPr>
          <w:vertAlign w:val="superscript"/>
          <w:rtl w:val="0"/>
        </w:rPr>
        <w:t xml:space="preserve">1 </w:t>
      </w:r>
      <w:r w:rsidR="00000000" w:rsidRPr="00000000" w:rsidDel="00000000">
        <w:rPr>
          <w:rtl w:val="0"/>
        </w:rPr>
        <w:t xml:space="preserve">panta astotā daļa nosaka, ka nostrādātās virsstundas var pārsniegt normatīvajos aktos noteiktos ierobežojumus pastiprināta robežapsardzības režīma nodrošināšanā iesaistītajām personām: </w:t>
      </w:r>
      <w:r w:rsidR="00000000" w:rsidRPr="00000000" w:rsidDel="00000000">
        <w:rPr>
          <w:i w:val="1"/>
          <w:rtl w:val="0"/>
        </w:rPr>
        <w:t xml:space="preserve">(8) Attiecīgā apdraudējuma novēršanā vai pārvarēšanā iesaistītajai personai, ievērojot tās darba (dienesta pienākumu) raksturu un intensitāti, var noteikt tādu virsstundu darba (dienesta pienākumu izpildes) laiku, kas pārsniedz attiecīgi Darba likumā, Iekšlietu ministrijas sistēmas iestāžu un Ieslodzījuma vietu pārvaldes amatpersonu ar speciālajām dienesta pakāpēm dienesta gaitas likumā vai Valsts drošības iestāžu likumā noteikto maksimālo virsstundu darba (dienesta pienākumu izpildes) laiku, bet nepārsniedz 60 stundas nedēļā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piemaksu par darbu (dienesta pienākumu pildīšanu)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likuma 14. panta 5.1 daļa piemaksu par darbu (dienesta pienākumu pildīšanu) svētku dienās nosaka 100 procentu apmērā no stundas algas likmes. Aprēķins veikts Valsts policijai par svētku dienām 2026. gada janvārī (01.01.2026.) un aprīlī (03.04., 05.04., 06.04.);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piemaksu par dienesta (darba) pienākumu izpildi nakts laikā, ja izpildījās Darba likuma 138. panta pirmajā daļā noteiktie nosacījumi (Nakts darbs ir ikviens darbs, ko veic nakts laikā vairāk nekā divas stundas. Ar nakts laiku saprotams laikposms no pulksten 22.00 līdz 6.00). Atlīdzības likuma 14. panta ceturtā daļa piemaksu par nakts darbu nosaka 50 procentu apmērā no stundas algas likmes. Aprēķins veikts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piemaksu par darbu paaugstināta riska un slodzes apstākļos</w:t>
      </w:r>
      <w:r w:rsidR="00000000" w:rsidRPr="00000000" w:rsidDel="00000000">
        <w:rPr>
          <w:rtl w:val="0"/>
        </w:rPr>
        <w:t xml:space="preserve"> (turpmāk – riska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13. decembra noteikumu Nr. 806 "Noteikumi par Iekšlietu ministrijas sistēmas iestāžu un Ieslodzījuma vietu pārvaldes amatpersonu ar speciālajām dienesta pakāpēm mēnešalgu un speciālo piemaksu noteikšanas kārtību un to apmēru" 10.1 punktam, Ministru kabineta 2022. gada 21. jūnija noteikumu Nr. 361 "Noteikumi par valsts institūciju amatpersonu un darbinieku darba samaksu un tās noteikšanas kārtību, kā arī par profesijām un specifiskajām jomām, kurām piemērojams tirgus koeficients" 22.1 punktam riska piemaksa noteikta līdz 50% apmēram no nodarbinātajam noteiktās stundas algas likmes. Pamatojoties uz minētajos normatīvajos aktos iekļauto deleģējumu iekšlietu ministram noteikt piemaksas piešķiršanas nosacījumus un kārtību, tika pieņemts Iekšlietu ministrijas 2024. gada 19. marta rīkojums Nr. 1-2/340 "Par piemaksām un samaksu par virsstundu darbu saistībā ar pastiprinātu robežapsardzības sistēmas darbības režīmu uz Latvijas Republikas–Baltkrievijas Republikas valsts robežas" (spēkā līdz 2026. gada 25. februārim) un 2026. gada 26. februāra rīkojums Nr. 1-2/289/26 "Par atlīdzību saistībā ar pastiprinātu robežapsardzības sistēmas darbības režīmu uz Latvijas Republikas–Baltkrievijas Republikas valsts robežas" (spēkā no 2026. gada 26. februāra), kas  nosaka konkrētu riska piemaksas apmēru no nodarbinātajam noteiktās stundas algas likmes, ņemot vērā viņa veicamos pienākumus, kā arī faktisko riska un slodzes līmeni attiecīgajā laika periodā. Riska piemaksa 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- 50% apmērā - par laiku, kad attiecīgais nodarbinātais ir tieši iesaistīts personu vajāšanā, atturēšanā no Latvijas Republikas–Baltkrievijas Republikas valsts robežas nelikumīgas šķērsošanas vai aizturēšanā;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apmērā - par laiku, kad attiecīgais nodarbinātais veic tiešus un uzskaitāmi pierādāmus dienesta (darba) pienākumus Latvijas Republikas–Baltkrievijas Republikas valsts robežas robežuzraudzības nodrošināšanā, lai nepieļautu robežas nelikumīgu šķērsošanu tajos valsts robežas posmos, kur faktiskais riska un slodzes līmenis attiecīgajā laika periodā ir salīdzinoši augsts (nelegālās imigrācijas riski, atturēto no Latvijas Republikas–Baltkrievijas Republikas valsts robežas nelikumīgas šķērsošanas un aizturēto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- 10% apmērā – nosacījumi, kas minēti 20% piemaksai, ja faktiskais riska un slodzes līmenis attiecīgajā laika periodā ir salīdzinoši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Riska piemaksas aprēķins tiek veikts no amatpersonai noteiktās stundas algas likmes, ko aprēķina analogi kā citos gadījumos, kad normatīvais akts nosaka, ka piemaksa tiek noteikta konkrētā procentuālā apmērā no stundas algas likmes, tai skaitā, analogi kā Atlīdzības likuma 14. pantā noteiktajos gadījumos, aprēķinot piemaksu par nakts darbu, piemaksu par darbu (dienesta pienākumu pildīšanu) svētku dienās, piemaksu par virsstundu darbu. Atlīdzības likuma 14. panta 11. daļa nosaka, ka šajos gadījumos, ja amatpersonai (darbiniekam) ir noteikts summētais darba laiks, stundas algas likmi aprēķina, dalot attiecīgajai amatpersonai (darbiniekam) noteikto mēnešalgas apmēru ar attiecīgā kalendāra gada vidējo darba stundu skaitu mēnesī. 2026. gadā vidējais darba stundu skaits mēnesī ir 166,17 stundas. Riska piemaksa tiek aprēķināta, ņemot vērā amatpersonas konkrēto iesaistes stundu skaitu robežuzraudzības nodrošināšanā un stundas algas likmi. Aprēķins veikts Valsts policijai, Valsts robežsardzei un Valsts robežsardzes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piemaksu par nozīmīgu ieguldījumu attiecīgās institūcijas stratēģisko mērķu sasniegšanā</w:t>
      </w:r>
      <w:r w:rsidR="00000000" w:rsidRPr="00000000" w:rsidDel="00000000">
        <w:rPr>
          <w:rtl w:val="0"/>
        </w:rPr>
        <w:t xml:space="preserve"> (turpmāk – mērķa piemaksa). Atlīdzības likuma 14. panta 12. daļa paredz iespēju motivēt amatpersonas (darbiniekus) par nozīmīgu ieguldījumu attiecīgās institūcijas stratēģisko mērķu sasniegšanā, nosakot piemaksu, kuras apmērs mēnesī nedrīkst pārsniegt 20 procentus no amatpersonai (darbiniekam) noteiktās mēnešalgas. Iekšlietu ministrijas padotības iestāžu nodarbinātajiem, ņemot vērā veiktos dienesta (amata, darba) pienākumus, lai nodrošinātu rīkojuma Nr. 184 izpildei nepieciešamos pasākumus, kā arī šo pasākumu nozīmīgumu, tika piešķirtas minētās piemaksas. Aprēķins veikts Valsts robežsardzei;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izdevumu segšanu par degvielas iegādi un citus izdevumus</w:t>
      </w:r>
      <w:r w:rsidR="00000000" w:rsidRPr="00000000" w:rsidDel="00000000">
        <w:rPr>
          <w:rtl w:val="0"/>
        </w:rPr>
        <w:t xml:space="preserve">. Kārtību, kādā atlīdzināmi izdevumi, kas saistīti ar komandējumiem, nosaka Ministru kabineta 2010. gada 12. oktobra noteikumi Nr. 969 "Kārtība, kādā atlīdzināmi ar komandējumiem saistītie izdevumi". Aprēķins veikts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segt izdevumus arī kustamās mantas iegādei, kas nepieciešama Valsts policijas amatpersonu dienesta pienākumu izpildei, sniedzot atbalstu Valsts robežsardzei (Ministru kabineta 2025. gada 22. decembra sēdes protokola Nr. 53 18. §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i w:val="1"/>
          <w:rtl w:val="0"/>
        </w:rPr>
        <w:t xml:space="preserve">izdevumu segšanu Valsts drošības dienestam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samaksa par virsstundu darbu un piemaksas tiek iekļautas vidējās izpeļņas aprēķinā, palielinās izdevumi atlīdzībai (atvaļinājuma nauda, slimības nauda, pabalsti), kas tiek aprēķināti, pamatojoties uz vidējo izpeļņu. Līdz ar to Iekšlietu ministrijas padotības iestādēm aprēķināts arī papildu nepieciešamais finansējums vidējās izpeļņas pieauguma kompensēšanai 8,33% apmērā no papildu nepieciešamā finansējuma atlīdzībai (ievērojot matemātiski aprēķinātu viena kalendāra mēneša ietekmi: 100%:12 mēneši). Aprēķins veikts Valsts policijai, Valsts robežsardzei un Valsts robežsardzes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veiktajiem aprēķiniem Iekšlietu ministrijas padotības iestādēm izdevumi samaksai par virsstundu darbu, piemaksām un citiem izdevumiem saistībā ar rīkojuma Nr. 184 izpildei nepieciešamo pasākumu īstenošanu, kā arī vidējās izpeļņas pieauguma kompensēšanai ir 835 385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 Par valsts budžetu 2026. gadam un budžeta ietvaru 2026., 2027. un 2028. gadam" 71. pantu, atbalstīt apropriācijas pārdali 835 385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1.1. 778 267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par Ministru kabineta 2024. gada 12. marta rīkojuma Nr. 184 "Par pastiprināta robežapsardzības sistēmas darbības režīma izsludināšanu" (turpmāk – rīkojums Nr. 184) izpildei nepieciešamo pasākumu īstenošanu laikposmā no 2026. gada 1. janvāra līdz 2026. gada 30. aprīlim un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degvielas iegādi, kā arī kustamās mantas iegādi,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1.1.1. 561 825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1.1.2. 48 099 </w:t>
      </w:r>
      <w:r w:rsidR="00000000" w:rsidRPr="00000000" w:rsidDel="00000000">
        <w:rPr>
          <w:i w:val="1"/>
          <w:rtl w:val="0"/>
        </w:rPr>
        <w:t xml:space="preserve">euro</w:t>
      </w:r>
      <w:r w:rsidR="00000000" w:rsidRPr="00000000" w:rsidDel="00000000">
        <w:rPr>
          <w:rtl w:val="0"/>
        </w:rPr>
        <w:t xml:space="preserve"> uz Iekšlietu ministrijas budžeta programmu 09.00.00 "Valsts drošības dienesta darbība" (Valsts drošības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1.1.3. 168 343 </w:t>
      </w:r>
      <w:r w:rsidR="00000000" w:rsidRPr="00000000" w:rsidDel="00000000">
        <w:rPr>
          <w:i w:val="1"/>
          <w:rtl w:val="0"/>
        </w:rPr>
        <w:t xml:space="preserve">euro </w:t>
      </w:r>
      <w:r w:rsidR="00000000" w:rsidRPr="00000000" w:rsidDel="00000000">
        <w:rPr>
          <w:rtl w:val="0"/>
        </w:rPr>
        <w:t xml:space="preserve">apmērā uz Iekšlietu ministrijas budžeta programmu 10.00.00 "Valsts robežsardzes darbība" (Valsts robežsardzei – 167 493 </w:t>
      </w:r>
      <w:r w:rsidR="00000000" w:rsidRPr="00000000" w:rsidDel="00000000">
        <w:rPr>
          <w:i w:val="1"/>
          <w:rtl w:val="0"/>
        </w:rPr>
        <w:t xml:space="preserve">euro</w:t>
      </w:r>
      <w:r w:rsidR="00000000" w:rsidRPr="00000000" w:rsidDel="00000000">
        <w:rPr>
          <w:rtl w:val="0"/>
        </w:rPr>
        <w:t xml:space="preserve">, Valsts robežsardzes koledžai – 850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1.2. 57 118 </w:t>
      </w:r>
      <w:r w:rsidR="00000000" w:rsidRPr="00000000" w:rsidDel="00000000">
        <w:rPr>
          <w:i w:val="1"/>
          <w:rtl w:val="0"/>
        </w:rPr>
        <w:t xml:space="preserve">euro</w:t>
      </w:r>
      <w:r w:rsidR="00000000" w:rsidRPr="00000000" w:rsidDel="00000000">
        <w:rPr>
          <w:rtl w:val="0"/>
        </w:rPr>
        <w:t xml:space="preserve"> 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1.2.1. 43 095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1.2.2. 14 023 </w:t>
      </w:r>
      <w:r w:rsidR="00000000" w:rsidRPr="00000000" w:rsidDel="00000000">
        <w:rPr>
          <w:i w:val="1"/>
          <w:rtl w:val="0"/>
        </w:rPr>
        <w:t xml:space="preserve">euro </w:t>
      </w:r>
      <w:r w:rsidR="00000000" w:rsidRPr="00000000" w:rsidDel="00000000">
        <w:rPr>
          <w:rtl w:val="0"/>
        </w:rPr>
        <w:t xml:space="preserve">apmērā uz Iekšlietu ministrijas budžeta programmu 10.00.00 "Valsts robežsardzes darbība" (Valsts robežsardzei – 13 952 </w:t>
      </w:r>
      <w:r w:rsidR="00000000" w:rsidRPr="00000000" w:rsidDel="00000000">
        <w:rPr>
          <w:i w:val="1"/>
          <w:rtl w:val="0"/>
        </w:rPr>
        <w:t xml:space="preserve">euro</w:t>
      </w:r>
      <w:r w:rsidR="00000000" w:rsidRPr="00000000" w:rsidDel="00000000">
        <w:rPr>
          <w:rtl w:val="0"/>
        </w:rPr>
        <w:t xml:space="preserve">, Valsts robežsardzes koledžai – 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padotības iestāžu: Valsts policijas, Valsts drošības dienesta, Valsts robežsardzes, Valsts robežsardzes koledžas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taisnīga un tiesību aktu prasībām atbilstoša atlīdzība par dienesta (amata, darba) pienākumu izpildi, nodrošinot pasākumu īstenošanu pastiprināta robežuzraudzības režīma laikā, kā arī nodrošināta Valsts un pašvaldību institūciju amatpersonu un darbinieku atlīdzības likuma normas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padotības iestādēm papildu nepieciešamais finansējums saistībā ar rīkojuma Nr. 184 izpildei nepieciešamo pasākumu īstenošanu ir 778 267 </w:t>
            </w:r>
            <w:r w:rsidR="00000000" w:rsidRPr="00000000" w:rsidDel="00000000">
              <w:rPr>
                <w:sz w:val="24"/>
                <w:i w:val="1"/>
                <w:rtl w:val="0"/>
              </w:rPr>
              <w:t xml:space="preserve">euro </w:t>
            </w:r>
            <w:r w:rsidR="00000000" w:rsidRPr="00000000" w:rsidDel="00000000">
              <w:rPr>
                <w:sz w:val="24"/>
                <w:rtl w:val="0"/>
              </w:rPr>
              <w:t xml:space="preserve">un vidējās izpeļņas pieauguma kompensēšanai 57 118 </w:t>
            </w:r>
            <w:r w:rsidR="00000000" w:rsidRPr="00000000" w:rsidDel="00000000">
              <w:rPr>
                <w:sz w:val="24"/>
                <w:i w:val="1"/>
                <w:rtl w:val="0"/>
              </w:rPr>
              <w:t xml:space="preserve">euro</w:t>
            </w:r>
            <w:r w:rsidR="00000000" w:rsidRPr="00000000" w:rsidDel="00000000">
              <w:rPr>
                <w:sz w:val="24"/>
                <w:rtl w:val="0"/>
              </w:rPr>
              <w:t xml:space="preserve">. Kopā papildu nepieciešamais finansējums ir 835 385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policijai / budžeta apakšprogramma 06.01.00 "Valsts policija" - 604 920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drošības dienestam / budžeta programma 09.00.00 "Valsts drošības dienesta darbība"  48 099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Valsts robežsardzei - 181 445 </w:t>
            </w:r>
            <w:r w:rsidR="00000000" w:rsidRPr="00000000" w:rsidDel="00000000">
              <w:rPr>
                <w:sz w:val="24"/>
                <w:i w:val="1"/>
                <w:rtl w:val="0"/>
              </w:rPr>
              <w:t xml:space="preserve">euro </w:t>
            </w:r>
            <w:r w:rsidR="00000000" w:rsidRPr="00000000" w:rsidDel="00000000">
              <w:rPr>
                <w:sz w:val="24"/>
                <w:rtl w:val="0"/>
              </w:rPr>
              <w:t xml:space="preserve">un Valsts robežsardzes koledžai – 921 </w:t>
            </w:r>
            <w:r w:rsidR="00000000" w:rsidRPr="00000000" w:rsidDel="00000000">
              <w:rPr>
                <w:sz w:val="24"/>
                <w:i w:val="1"/>
                <w:rtl w:val="0"/>
              </w:rPr>
              <w:t xml:space="preserve">euro </w:t>
            </w:r>
            <w:r w:rsidR="00000000" w:rsidRPr="00000000" w:rsidDel="00000000">
              <w:rPr>
                <w:sz w:val="24"/>
                <w:rtl w:val="0"/>
              </w:rPr>
              <w:t xml:space="preserve">/ budžeta programma 10.00.00 "Valsts robežsardzes darbība" - 182 366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 kopsavilkumu un detalizētu aprēķinu skatīt anotācijas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par izdevumiem, kas plānoti EKK 2271 "Izdevumi, kas saistīti ar operatīvo darbību" iesniegti Finanšu ministrijā ar atsevišķu vēstuli (informācija klasificēta). Projektam nav ietekmes uz kopējiem valsts budžeta ieņēmumiem un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līdzekļus pārdalot Iekšlietu ministrijas padotības iestādēm no budžeta resora "74. Gadskārtējā valsts budžeta izpildes procesā pārdalāmais finansējums" programmas 22.00.00 "Valsts ārējās robežas drošības pasākumu nodrošināšana" uz attiecīgajām Iekšlietu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2026. gadam un budžeta ietvaru 2026., 2027. un 2028. gadam" 71. pantu budžeta resora "74. Gadskārtējā valsts budžeta izpildes procesā pārdalāmais finansējums" programmā 22.00.00 "Valsts ārējās robežas drošības pasākumu nodrošināšana" rezervētais finansējums 6 000 000 </w:t>
      </w:r>
      <w:r w:rsidR="00000000" w:rsidRPr="00000000" w:rsidDel="00000000">
        <w:rPr>
          <w:i w:val="1"/>
          <w:rtl w:val="0"/>
        </w:rPr>
        <w:t xml:space="preserve">euro </w:t>
      </w:r>
      <w:r w:rsidR="00000000" w:rsidRPr="00000000" w:rsidDel="00000000">
        <w:rPr>
          <w:rtl w:val="0"/>
        </w:rPr>
        <w:t xml:space="preserve">apmērā ir paredzēts visam 2026. gadam izdevumu segšanai saistībā ar valsts ārējās robežas drošības pasākumu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rezervētā finansējuma 2026. gadā ir atbalstīta finansējuma pārdale, pamatojoties uz Ministru kabineta 2026. gada 3. marta rīkojumu Nr. 92 "Par apropriācijas pārdali no budžeta resora "74. Gadskārtējā valsts budžeta izpildes procesā pārdalāmais finansējums" programmas 22.00.00 "Valsts ārējās robežas drošības pasākumu nodrošināšana"" (26-TA-89) 1 384 127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pārdali, atlikums budžeta resora "74. Gadskārtējā valsts budžeta izpildes procesā pārdalāmais finansējums" programmā 22.00.00 "Valsts ārējās robežas drošības pasākumu nodrošināšana" ir 4 615 873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Valsts robežsardze, Valsts robežsardzes koledža un Valsts drošības dienests ir atbildīgs par sniegtās informācijas patiesumu.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projektā iekļautās apropriācijas pārdales 835 385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22.00.00 "Valsts ārējās robežas drošības pasākumu nodrošināšana",  šajā programmā 2026. gadā pieejamā finansējuma atlikums būs 3 780 488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Nr. 184 ietvaros plānoto izdevumu prognoze pamatkapitāla veidošanai ir 305 501 </w:t>
      </w:r>
      <w:r w:rsidR="00000000" w:rsidRPr="00000000" w:rsidDel="00000000">
        <w:rPr>
          <w:i w:val="1"/>
          <w:rtl w:val="0"/>
        </w:rPr>
        <w:t xml:space="preserve">euro </w:t>
      </w:r>
      <w:r w:rsidR="00000000" w:rsidRPr="00000000" w:rsidDel="00000000">
        <w:rPr>
          <w:rtl w:val="0"/>
        </w:rPr>
        <w:t xml:space="preserve">(iekļauta Ministru kabineta 2025. decembra rīkojuma Nr. 871 "Grozījums Ministru kabineta 2024. gada 12. marta rīkojumā Nr. 184 "Par pastiprināta robežapsardzības sistēmas darbības režīma izsludināšanu"" (25-TA-2826) anotācijā), faktiskie izdevumi uz šo brīdi ir 21 146 </w:t>
      </w:r>
      <w:r w:rsidR="00000000" w:rsidRPr="00000000" w:rsidDel="00000000">
        <w:rPr>
          <w:i w:val="1"/>
          <w:rtl w:val="0"/>
        </w:rPr>
        <w:t xml:space="preserve">euro </w:t>
      </w:r>
      <w:r w:rsidR="00000000" w:rsidRPr="00000000" w:rsidDel="00000000">
        <w:rPr>
          <w:rtl w:val="0"/>
        </w:rPr>
        <w:t xml:space="preserve">(2026. gada marts), tādējādi prognozētais atlikums ir 284 355 </w:t>
      </w:r>
      <w:r w:rsidR="00000000" w:rsidRPr="00000000" w:rsidDel="00000000">
        <w:rPr>
          <w:i w:val="1"/>
          <w:rtl w:val="0"/>
        </w:rPr>
        <w:t xml:space="preserve">euro</w:t>
      </w:r>
      <w:r w:rsidR="00000000" w:rsidRPr="00000000" w:rsidDel="00000000">
        <w:rPr>
          <w:rtl w:val="0"/>
        </w:rPr>
        <w:t xml:space="preserve">, kas tiks apgūts atbilstoši plānotajām iegādēm. Papildu nepieciešamais finansējums kustamās mantas iegādei, kas nepieciešama Valsts policijas tehnisko spēju stiprināšanai amatpersonu dienesta pienākumu izpildes laikā, sniedzot atbalstu Valsts robežsardzei, tiks nodrošināts piešķirto valsts budžeta līdzekļu ietvaros, veicot apropriācijas pārdali starp Iekšlietu ministrijas budžeta programmām, apakšprogrammām, pasākumiem un izdevumu kodiem atbilstoši ekonomiskajām kategorijām.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Valsts policija, Valsts robežsardze, Valsts robežsardzes koledža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apropriācijas pārdali un paredz piešķirt finansējumu Iekšlietu ministrijas padotības iestādēm, kas neietekmē citas sabiedrības mērķgrupas.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26-TA-599</w:t>
    </w:r>
    <w:r>
      <w:br/>
    </w:r>
    <w:r w:rsidR="00000000" w:rsidRPr="00000000" w:rsidDel="00000000">
      <w:rPr>
        <w:rtl w:val="0"/>
      </w:rPr>
      <w:t xml:space="preserve">Izdrukāts 29.07.2026. 23.20 - 4.0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26-TA-599</w:t>
    </w:r>
    <w:r>
      <w:br/>
    </w:r>
    <w:r w:rsidR="00000000" w:rsidRPr="00000000" w:rsidDel="00000000">
      <w:rPr>
        <w:rtl w:val="0"/>
      </w:rPr>
      <w:t xml:space="preserve">Izdrukāts 29.07.2026. 23.20 - 4.0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anotācija_(ex_ante)_26-TA-599.docx</dc:title>
</cp:coreProperties>
</file>

<file path=docProps/custom.xml><?xml version="1.0" encoding="utf-8"?>
<Properties xmlns="http://schemas.openxmlformats.org/officeDocument/2006/custom-properties" xmlns:vt="http://schemas.openxmlformats.org/officeDocument/2006/docPropsVTypes"/>
</file>