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 marta noteikumos Nr. 150 "Emisijas kvotu izsolīšanas instrumenta finansēto projektu atklāta konkursa "Siltumnīcefekta gāzu emisiju samazināšana mājsaimniecībās – atbalsts atjaunojamo energoresursu izmantošanai"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veikt grozījumus Ministru kabineta 2022. gada 1. marta noteikumos Nr. 150 “Emisijas kvotu izsolīšanas instrumenta finansēto projektu atklāta konkursa “Siltumnīcefekta gāzu emisiju samazināšana mājsaimniecībās – atbalsts atjaunojamo energoresursu izmantošanai” nolikums” (turpmāk – MK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precizēt MK noteikumu nosacījumus Emisijas kvotu izsolīšanas instrumenta finansēto projektu atklātā konkursa “Siltumnīcefekta gāzu emisiju samazināšana mājsaimniecībās – atbalsts atjaunojamo energoresursu izmantošanai” (turpmāk – konkurss)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Spēkā esošie MK noteikumi paredz atjaunojamo energoresursu (turpmāk – AER) izmantojošu iekārtu uzstādīšanu tikai dzīvojamās mājās vai atsevišķos gadījumos, ir pieļaujami izņēmumi, ka AER iekārtas (piemēram, zeme-ūdens tipa siltumsūkņu kontūras ierīkošana, vēja vai saules elektrostacijas izbūve uz zemes) tiek uzstādītas uz projekta iesniedzēja īpašumā esošās zemes pēc iespējas tuvāk dzīvojamai mājai. Ja saules paneļus uzstāda uz zemes, tad jāiesniedz iekārtu uzstādītāja atzinums, ka saules paneļus uzstādīt uz dzīvojamās mājas jumta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Eiropas Parlamenta un Padomes Direktīvu 2009/125/EK (2009. gada 21. oktobris), ar ko izveido sistēmu, lai noteiktu ekodizaina prasības ar enerģiju saistītiem ražojumiem, katliem ir jābūt pieejamai atbilstības deklarācijai, ar ko ražotājs vai pilnvarotais pārstāvis garantē un deklarē, ka ražojums atbilst visiem piemērojamā īstenošanas pasākuma attiecīgajiem noteikumiem, tai skaitā arī ekodizaina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Katram cietā kurināmā katlam ir jābūt nodrošinātam ar energomarķējumu un datu lapu atbilstoši Komisijas Deleģētai regulai (ES) 2015/1187 (2015. gada 27. aprīlis), ar ko Eiropas Parlamenta un Padomes Direktīvu 2010/30/ES papildina attiecībā uz cietā kurināmā katlu un cietā kurināmā katla, papildu sildītāju, temperatūras regulatoru un saules enerģijas iekārtu komplektu energomarķējumu. Ja tirgotāja rīcībā nav šo dokumentu, tad viņa pienākums ir tos pieprasīt no piegādātāja. Energomarķējums norāda energoefektivitātes klasi un siltuma jaudu, bet datu lapa ietver arī energoefektivitātes indeksu, telpu apsildes sezonas energoefektivitāti u.c. lielumus. Komisijas Regulas (ES) 2015/1189 (2015. gada 28. aprīlis), ar ko Eiropas Parlamenta un Padomes Direktīvu 2009/125/EK īsteno attiecībā uz ekodizaina prasībām cietā kurināmā katliem II pielikumā ir definētas prasības informācijai par ražojumu, kas jānorāda cietā kurināmā katlu rokasgrāmatās un brīvpiekļuve tīmekļa 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Preces, uz kurām attiecas energomarķējuma prasības (tai skaitā arī apkures katli) piegādātājiem ir jāreģistrē Eiropas Komisijas ražojumu datubāzē EPREL. Viens no šīs datubāzes mērķiem ir atvieglot tirgus uzraudzības darbības, līdz ar to tur ir ne tikai jāievada informācija par preci, energoresursu patēriņu un citiem būtiskiem raksturlielumiem, bet arī jāpievieno tehniskā dokumentācija, kas ir norādīto datu pamatā.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tirgū esošajiem cietā kurināmā apkures katliem tiek piemērotas energomarķējuma prasības, t.i. apkures katliem tiek noteikta energoefektivitātes klase sākot no G līdz A+++. Spēkā esošie MK noteikumi nosaka prasību, ja projektu iesniedzēji konkursa ietvars plāno iegādāties un uzstādīt biomasas apkures katlus, kas piemēroti granulu kurināmajam, tad biomasas apkures katlam, kas piemērots granulu kurināmajam, jāatbilst augstākajai energoefektivitātes klasei (A+++).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Spēkā esošie MK noteikumi paredz, ka vienu no konkursa atbalstāmajām aktivitātēm mājsaimniecības pieslēguma projektēšanu un izveidi centralizētajai siltumapgādes sistēmai var veikt tikai komersanti, kas ir reģistrēti Latvijas Republikas Uzņēmumu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vērojama pastiprināta iedzīvotāju interese iegādāties un uzstādīt AER izmantojošas iekārtas enerģijas ražošanai mājsaimniecībās pašpatēriņa nodrošināšanai, līdz ar to būtu nepieciešams palielināt kopējo konkursā pieejamo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Gadījumos, ja dzīvojamās mājas jumta segums (salmu, lupiņu jumta segums), jumta konstrukcija (neatbilstoša jumta konstrukcijas nestspēja), jumta konfigurācija (nepietiekams jumta laukums vai slīpums) vai blakus esošo objektu noēnojums neļauj uz dzīvojamās mājas jumta uzstādīt saules paneļus vai saules kolektorus, bet dzīvojamā māja atbilst spēkā esošo MK noteikumu nosacījumiem atbalsta saņemšanai (tā ir projekta iesniedzēja īpašumā vai kopīpašumā, tā ir nodota ekspluatācijā un tajā netiek veikta saimnieciskā darbība), tāpēc būtu pieļaujams šādos gadījumos atļaut saules paneļus vai saules kolektorus izvietot uz zemes vai citām ēkām, kas atrodas dzīvojamās mājas tuvumā. Spēkā esošā MK noteikumu redakcija to nepieļauj, līdz ar to ir nepieciešams veikt grozījumus, paredzot iespēju projektu iesniedzējiem arī citas AER iekārtas uzstādīt uz zemes vai citās ēkās, kas atrodas dzīvojamās mājas tuvumā un ir projekta iesniedzēja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Apzinot komersantus par biomasas apkures katlu, kas piemēroti granulu kurināmajam, pieejamību Latvijā un ņemot vērā Patērētāju tiesību aizsardzības centra (turpmāk - PTAC) sniegto informāciju par Eiropas Komisijas ražojumu datubāzē EPREL pieejamo informāciju par šādām iekārtām (A+++) ir secināts, ka esošais regulējums būtiski sašaurina projektu iesniedzēju izvēles iespējas iegādāties biomasas granulu katlus. Līdz ar to nav pamatoti noteikt tik augstas energoefektivitātes prasības apkures iekārtām un ir nepieciešams grozīt MK noteikumu 18.2. apakšpunktu, paredzot iespēju projektu iesniedzējiem izvēlēties apkures katlus no plašāka piedāvājuma loka.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Spēkā esošais MK noteikumu 19.2. apakšpunkts paredz, ka pieslēguma projektēšanu un izveidi centralizētajai siltumapgādes sistēmai veic komersanti, kas ir reģistrēti Latvijas Republikas Uzņēmumu reģistrā, bet bieži vien projektēšanu un izveidi neveic viens un tas pats komersants, bet pieslēguma projektēšanu var veikt saimnieciskās darbības veicēji (piemēram, individuālie komersanti), līdz ar to, lai neierobežotu projektu iesniedzēju loku, kas izvēlētos īstenot konkrēto konkursa atbalstāmo aktivitāti, nepieciešams grozīt šo MK noteikumu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Spēkā esošie MK noteikumu nepieļauj iespēju AER iekārtas uzstādīt uz zemes, citām ēkām vai ēkās, kas nav dzīvojamās mājas ar MK noteikumos noteiktajiem būvju klasifikācijas kodiem. MK noteikumu grozījumi paredz papildu iespējas AER iekārtu uzstādīšanai gadījumos, ja, piemēram, dzīvojamās mājas konstrukcija (piemēram, jumta segums, konstrukcija, konfigurācija, noēnojums) neļauj uz tās uzstādīt saules paneļus, ko pamato ar iekārtu uzstādītāja atzinumu, tad projekta iesniedzējs var uzstādīt saules paneļus uz citām tā īpašumā esošām ēkām. Jāņem vērā, ka šādu risinājumu var īstenot, ja dzīvojamā māja, kura vai kuras konstrukcija nav piemērota AER iekārtu uzstādīšanai izpilda citus spēkā esošo MK noteikumu nosacījumus – tā ir projekta iesniedzēja īpašumā vai kopīpašumā, tā ir nodota ekspluatācijā un tajā netiek veikta saimnieciskā darbība. Ja noteiktie nosacījumi ir izpildīti, bet dzīvojamā māja nav piemērota AER iekārtu uzstādīšanai, tad projekta iesniedzējs var uzstādīt AER iekārtas uz zemes vai citā ēkā, ja tā atrodas projekta iesniedzēja īpašumā vai kopīpašumā un tajā netiek veikta saimnieciskā darbība. Norādām, ka par ēkas drošumu atbild ēkas īpašnieks, pirms saules paneļu vai saules kolektoru uzstādīšanas būtu nepieciešams veikt ēkas tehnisko apsekošanu, lai noskaidrotu jumta konstrukcijas nestspēju.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Konkursa ietvaros noteiktas papildu prasības koksnes biomasas apkures katliem, kas piemēroti granulu kurināmajam. Ja projekta iesniedzēji iegādāsies un uzstādīs koksnes biomasas granulu apkures katlus, kas piemēroti granulu kurināmajam, tad būs nepieciešams pie projekta iesnieguma pievienot ražotāja apliecinājumu, ka tas atbilst ekodizaina prasībām. Ņemot vērā veikto tirgus izpēti saistībā ar biomasas apkures katlu, kas piemēroti granulu kurināmajam, piedāvājumu un PTAC sniegto informāciju, tika konstatēts, ka šobrīd Latvijas tirgū nav pieejami MK noteikumu 18.2. apakšpunktā noteiktie apkures katli ar augstāko energomarķējuma klasi (A+++). Līdz ar to, lai nesašaurinātu projektu iesniedzēju izvēli, ir nepieciešams veikt grozījumu MK noteikumu 18.1. apakšpunktā, nosakot, ka biomasas apkures katli, kas piemēroti granulu kurināmajam, jāatbilst energoefektivitātes klasei augstākai par A+ (ieskaitot). Ņemot vērā, ka šādu iekārtu uzstādīšana faktiski ir veicama pēc šīs apkures sezonas noslēgšanās (indikatīvi maija vidus), tad prognozējams, ka iekārtu iegāde varētu kļūt aktuāla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to, ka šobrīd vērojama iedzīvotāju pastiprināta interese par AER iekārtu iegādi un uzstādīšanu, kā arī noteikumu projekts paredz izmaiņas AER iekārtas uzstādīt arī citās ēkās, nevis tikai ierobežojot AER iekārtu uzstādīšanu dzīvojamās mājās, kas savukārt veicinās projektu iesniedzēju interesi uzstādīt AER iekārtas, noteikumu projekts paredz palielināt konkursā pieejamo finansējuma apjomu par 10 milj. </w:t>
      </w:r>
      <w:r w:rsidR="00000000" w:rsidRPr="00000000" w:rsidDel="00000000">
        <w:rPr>
          <w:i w:val="1"/>
          <w:rtl w:val="0"/>
        </w:rPr>
        <w:t xml:space="preserve">euro</w:t>
      </w:r>
      <w:r w:rsidR="00000000" w:rsidRPr="00000000" w:rsidDel="00000000">
        <w:rPr>
          <w:rtl w:val="0"/>
        </w:rPr>
        <w:t xml:space="preserve">, līdz ar to kopējais konkursa ietvaros pieejamais atbalsts ir 30 milj.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19.2. apakšpunkts precizēts paredzot iespēju, ka pieslēguma projektēšanu centralizētai siltumapgādes sistēmai var veikt eksperti siltumapgādes sistēmu projektēšanā, kas reģistrējušies Valsts Ieņēmumu dienestā kā saimnieciskās darbības veicēji.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MK noteikumu 17. punkts norādot brīdi no kura tiek skaitīts trīs gadu periods attiecībā uz mājas atslēgšanos no centralizētās siltumapgādes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24.4. apakšpunkts, nosakot, ka projekta iesniedzējiem, ja plānota elektroenerģijas iekārtu uzstādīšana (saules paneļi un vēja ģeneratori) nav nepieciešams iesniegt rēķinus par elektroenerģijas patēriņu par pēdējiem 12 mēnešiem, tādējādi atvieglojot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veikti labojumi MK noteikumu 2., 3., 9. punktā, 18.1. un 19.1. apakšpunktā, 1. pielikumā, novēršot neprecizitātes 1. pielikuma 7. un 8. punktā un MK noteikumu 2.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Grozījumus 9. un 18. punktā piemēro sākot no MK noteikumu spēkā stāšanās dienas, proti, š.g. 9. marta.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vai divu dzīvokļu dzīvojamo māju īpašnieki varēs izvēlēties apkures iekārtas no plašāka biomasas apkures katlu, kas piemēroti granulu kurināmajam, piedāvājuma, ja energoefektivitātes klase tiks samazināta no A+++ uz A+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iesniedzēji varēs AER iekārtas uzstādīt to īpašumā esošajā zemē vai citās ēkās.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ietekmēs uzņēmējdarbības vidi, proti, tirgū palielināsies pieprasījums pēc AER iekārtām.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ietekmēs mazos un vidējos uzņēmumus, kas nodarbojas ar AER iekārtu ražošanu, piegādi, uzstādīšanu, apkopi un uzturēšanu.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veicinās konkurenci uzņēmumu starpā, kas nodarbojas ar AER iekārtu ražošanu, piegādi, uzstādīšanu, apkopi un uzturēšanu.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jaunu darba vietu veidošanās, kas saistītas ar AER iekārtu ražošanu, piegādi, uzstādīšanu un apkopi.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ietvaros konkursā pieejamais finansējums tiek palielināts par 10 000 000 euro, līdz ar to konkursā pieejamais finansējums ir 30 000 000 euro. Finansējums plānots VARAM programmas „Emisijas kvotu izsolīšanas instruments” (33.00.00) apakšprogrammā „Emisijas kvotu izsolīšanas instrumenta projekti” (33.02.00). Plānots, ka maksājumi veicami 2022. un 2023.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projektu īstenošanai VARAM pieprasīs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32015R1189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2015/1189 (2015. gada 28. aprīlis), ar ko Eiropas Parlamenta un Padomes Direktīvu 2009/125/EK īsteno attiecībā uz ekodizaina prasībām cietā kurināmā katliem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18.1. apakšpunkts ietver atsauci uz konkrēto regulu, jo konkursa ietvaros projekta iesniedzējiem ir jāpieprasa iekārtas (biomasas granulu katla) ražotāja apliecinājumu par granulu kurināmajam piemērota koksnes biomasas katla atbilstību ekodizaina prasībām, tai skaitā uz pieļaujamajām gaisu piesārņojošo vielu emisijām.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32015R1187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regula (ES) 2015/1187 (2015. gada 27. aprīlis), ar ko Eiropas Parlamenta un Padomes Direktīvu 2010/30/ES papildina attiecībā uz cietā kurināmā katlu un cietā kurināmā katla, papildu sildītāju, temperatūras regulatoru un saules enerģijas iekārtu komplektu energomarķējumu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18.2. apakšpunkts ietver atsauci uz konkrēto regulu, jo konkursa ietvaros projekta iesniedzējiem ir jāpieprasa iekārtas (biomasas granulu katla) ražotāja apliecinājumu par  atbilstību noteiktajai energoefektivitātes klasei (augstākai par A+ (ieskaitot)).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2015/1189 (2015. gada 28. aprīlis), ar ko Eiropas Parlamenta un Padomes Direktīvu 2009/125/EK īsteno attiecībā uz ekodizaina prasībām cietā kurināmā katliem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2015/1189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Deleģētā regula (ES) 2015/1187 (2015. gada 27. aprīlis), ar ko Eiropas Parlamenta un Padomes Direktīvu 2010/30/ES papildina attiecībā uz cietā kurināmā katlu un cietā kurināmā katla, papildu sildītāju, temperatūras regulatoru un saules enerģijas iekārtu komplektu energomarķējumu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2015/1187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"Vides investīciju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MK noteikumu projektā plānotās aktivitātes tiks veicināta Nacionālajā attīstības plānā 2027.gadam šādu progresa indikatoru sasniegšana: [271] SEG emisiju intensitāte, [273] Gaisa piesārņojuma % samazinājums un [309] No AER saražotās enerģijas īpatsvars kopējā enerģijas galapatēriņā.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netiktu pasliktināta gaisa kvalitāte pilsētās un negatīvi ietekmēta kopējā sabiedrības veselība, MK noteikumu projekts nosaka prasības attiecībā uz iekārtu emisiju apjomiem un atbilstošu energoefektivitātes klasi, kam jāatbilst biomasas apkures katliem, kas piemēroti granulu kurināmajam.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nodrošinās pāreju uz atjaunojamo energoresursu izmantošanu mājsaimniecībās, aizstājot fosilo energoresursus, tādējādi samazinot radītās siltumnīcefekta gāzu emisijas.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22-TA-1152</w:t>
    </w:r>
    <w:r>
      <w:br/>
    </w:r>
    <w:r w:rsidR="00000000" w:rsidRPr="00000000" w:rsidDel="00000000">
      <w:rPr>
        <w:rtl w:val="0"/>
      </w:rPr>
      <w:t xml:space="preserve">Izdrukāts 30.07.2026. 00.08 - 2.0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22-TA-1152</w:t>
    </w:r>
    <w:r>
      <w:br/>
    </w:r>
    <w:r w:rsidR="00000000" w:rsidRPr="00000000" w:rsidDel="00000000">
      <w:rPr>
        <w:rtl w:val="0"/>
      </w:rPr>
      <w:t xml:space="preserve">Izdrukāts 30.07.2026. 00.08 - 2.0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anotācija_(ex_ante)_22-TA-1152.docx</dc:title>
</cp:coreProperties>
</file>

<file path=docProps/custom.xml><?xml version="1.0" encoding="utf-8"?>
<Properties xmlns="http://schemas.openxmlformats.org/officeDocument/2006/custom-properties" xmlns:vt="http://schemas.openxmlformats.org/officeDocument/2006/docPropsVTypes"/>
</file>