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(turpmāk – Likums) 7.panta trešās daļas 9.punkts, vienpadsmitā un trīspadsmitā daļa, kā arī 7.</w:t>
      </w:r>
      <w:r w:rsidR="00000000" w:rsidRPr="00000000" w:rsidDel="00000000">
        <w:rPr>
          <w:vertAlign w:val="superscript"/>
          <w:rtl w:val="0"/>
        </w:rPr>
        <w:t xml:space="preserve">2</w:t>
      </w:r>
      <w:r w:rsidR="00000000" w:rsidRPr="00000000" w:rsidDel="00000000">
        <w:rPr>
          <w:rtl w:val="0"/>
        </w:rPr>
        <w:t xml:space="preserve"> panta ceturtā, devītā un vienpadsmitā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10. maija sēdes protokollēmuma (Nr.26 39. §) “Likumprojekts “Grozījumi Ukrainas civiliedzīvotāju atbalsta likumā”” 6.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nodrošināšana Labklājības ministrijai (turpmāk - LM) (Valsts sociālās apdrošināšanas aģentūrai (turpmāk – VSAA)), lai segtu no 2022.gada 1.augusta līdz 2022. gada 31. oktobrim radušos izdevumus valsts sociālo pabalstu izmaksām Ukrainas civiliedzīvotājiem atbilstoši Likumā noteiktajam.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8. panta pirmā daļa paredz, ka pasākumus atbalsta sniegšanai Ukrainas civiliedzīvotājiem primāri finansē no valsts budžeta un pašvaldību budžetu līdzekļiem, kas iedalīti no budžeta finansētajām institūcijām. Ministru kabinets (turpmāk – MK) pēc pamatota ministriju pieprasījuma var pieņemt lēmumu par finansējuma piešķiršanu no valsts budžeta programmas 02.00.00 "Līdzekļi neparedzētiem gadījumiem" šajā likumā noteiktā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7.panta trešā daļa paredz, ka Ukrainas civiliedzīvotājiem ir tādas pašas tiesības uz sociālajiem pakalpojumiem un sociālo palīdzību, kādas Sociālo pakalpojumu un sociālās palīdzības likumā noteiktas Latvijas pilsoņiem un Latvijas nepilsoņiem, kā arī 7.</w:t>
      </w:r>
      <w:r w:rsidR="00000000" w:rsidRPr="00000000" w:rsidDel="00000000">
        <w:rPr>
          <w:vertAlign w:val="superscript"/>
          <w:rtl w:val="0"/>
        </w:rPr>
        <w:t xml:space="preserve">2</w:t>
      </w:r>
      <w:r w:rsidR="00000000" w:rsidRPr="00000000" w:rsidDel="00000000">
        <w:rPr>
          <w:rtl w:val="0"/>
        </w:rPr>
        <w:t xml:space="preserve"> panta pirmā daļa nosaka, ka Ukrainas civiliedzīvotājiem ir tādas pašas tiesības uz atbalsta pasākumiem invaliditātes seku mazināšanai kādas noteiktas  Invaliditātes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 panta trešās daļas 9.punkts nosaka, ka Valsts atbalstu ar celiakiju slimiem bērniem Ukrainas civiliedzīvotājam izmaksā VSAA.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7.panta vienpadsmitā daļa paredz, ka Ukrainas civiliedzīvotājam ir tiesības saņemt Valsts sociālo pabalstu likumā noteikto bērna piedzimšanas pabalstu, ja bērns ir piedzimis Latvijas Republikā pēc 2022. gada 24. februāra, bet bērna kopšanas pabalstu un ģimenes valsts pabalstu — ja viņš kopā ar bērnu uzturas Latvijas Republikā. Bērna kopšanas pabalstu un ģimenes valsts pabalstu Ukrainas civiliedzīvotājam VSAA izmaksā ilgtermiņa vīzas vai uzturēšanās atļaujas derīguma termiņa laikā, sākot ar Likuma spēkā stāšanās dienu. Ārkārtas aizbildnis bērna piedzimšanas pabalstu var saņemt, ja ārkārtas aizbildnība ir nodibināta līdz brīdim, kad bērns sasniedz viena gada vecumu, un pabalsts jau nav izmaksāts citai personai. Minētos pabalstus piešķir arī tad, ja personai vai bērnam nav Latvijas Republikā piešķirta personas koda un aktīva statusa Fizisko personu reģistrā. Uz Ukrainas civiliedzīvotājiem nav attiecināma Valsts sociālo pabalstu likuma 4. panta 1.</w:t>
      </w:r>
      <w:r w:rsidR="00000000" w:rsidRPr="00000000" w:rsidDel="00000000">
        <w:rPr>
          <w:vertAlign w:val="superscript"/>
          <w:rtl w:val="0"/>
        </w:rPr>
        <w:t xml:space="preserve">2 </w:t>
      </w:r>
      <w:r w:rsidR="00000000" w:rsidRPr="00000000" w:rsidDel="00000000">
        <w:rPr>
          <w:rtl w:val="0"/>
        </w:rPr>
        <w:t xml:space="preserve">un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 panta trīspadsmitā daļa paredz, ka Ukrainas civiliedzīvotājam, kurš sasniedzis likumā "Par valsts pensijām" noteikto vecuma pensijas piešķiršanai nepieciešamo vecumu, bet kuram nav tiesību uz vecuma pensiju Latvijas Republikā un kurš uzturas Latvijas Republikā ar derīgu ilgtermiņa vīzu vai uzturēšanās atļauju, kas izsniegta atbilstoši Likuma 3. panta pirmajā un otrajā daļā noteiktajām prasībām, piešķir valsts sociālā nodrošinājuma pabalstu, kāds noteikts Valsts sociālo pabalstu likuma 13. panta pirmās daļas 1. punktā minētajām personām, ja Ukrainas civiliedzīvotājs Latvijas Republikā ir uzturējies vismaz trīs mēnešus kopš minētās ilgtermiņa vīzas vai uzturēšanās atļaujas izsniegšanas dienas. VSAA Ukrainas civiliedzīvotājam valsts sociālā nodrošinājuma pabalstu izmaksā ilgtermiņa vīzas vai uzturēšanās atļaujas derīguma termiņa laikā. Minēto pabalstu izmaksā avansa maksājumā līdz brīdim, kad VSAA saskaņā ar Latvijas Republikas un Ukrainas līgumu par sadarbību sociālās drošības jomā saņem no Ukrainas kompetentās institūcijas informāciju par Ukrainā piešķirto un saņemto pensiju un tās apmēru, kas nepieciešama Latvijas valsts sociālā nodrošinājuma pabalsta izmaksai. Pēc avansa maksājuma radusies pārmaksa no Ukrainas civiliedzīvotājiem netiek atgūta, kā arī uz viņiem nav attiecināma Valsts sociālo pabalstu likuma 4. panta 1.</w:t>
      </w:r>
      <w:r w:rsidR="00000000" w:rsidRPr="00000000" w:rsidDel="00000000">
        <w:rPr>
          <w:vertAlign w:val="superscript"/>
          <w:rtl w:val="0"/>
        </w:rPr>
        <w:t xml:space="preserve">2 </w:t>
      </w:r>
      <w:r w:rsidR="00000000" w:rsidRPr="00000000" w:rsidDel="00000000">
        <w:rPr>
          <w:rtl w:val="0"/>
        </w:rPr>
        <w:t xml:space="preserve">un otrā daļa un piektās daļas 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2</w:t>
      </w:r>
      <w:r w:rsidR="00000000" w:rsidRPr="00000000" w:rsidDel="00000000">
        <w:rPr>
          <w:rtl w:val="0"/>
        </w:rPr>
        <w:t xml:space="preserve"> panta pirmā daļa paredz, ka Ukrainas civiliedzīvotājiem ir tādas pašas tiesības uz invaliditātes ekspertīzi, kādas Invaliditātes likumā noteiktas Latvijas pilsoņiem un Latvijas nepilsoņiem, kā arī uz atbalsta pasākumiem invaliditātes seku mazināšanai atbilstoši Latvijas Republikas normatīvajiem aktiem, ja viņi uzturas Latvijas Republikā ar derīgu ilgtermiņa vīzu vai uzturēšanās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2</w:t>
      </w:r>
      <w:r w:rsidR="00000000" w:rsidRPr="00000000" w:rsidDel="00000000">
        <w:rPr>
          <w:rtl w:val="0"/>
        </w:rPr>
        <w:t xml:space="preserve"> panta ceturtā daļa paredz, ka, ja Ukrainas civiliedzīvotājam Ukrainā ir noteikta I invaliditātes grupa A apakšgrupā vai bērna ar invaliditāti statuss A apakšgrupā, Veselības un darbspēju ekspertīzes ārstu valsts komisija tam uz laiku līdz 2022. gada 31. oktobrim bez invaliditātes noteikšanas izsniedz atzinumu par īpašas kopšanas nepieciešamību, kas Ukrainas civiliedzīvotājam vai tā likumiskajam pārstāvim, ja viņi uzturas Latvijas Republikā ar derīgu ilgtermiņa vīzu vai uzturēšanās atļauju, kura izsniegta atbilstoši šā likuma 3. panta pirmajā un otrajā daļā noteiktajām prasībām, dod tiesības saņemt valsts sociālos pabalstus, kādi noteikti Valsts sociālo pabalstu likuma 7.</w:t>
      </w:r>
      <w:r w:rsidR="00000000" w:rsidRPr="00000000" w:rsidDel="00000000">
        <w:rPr>
          <w:vertAlign w:val="superscript"/>
          <w:rtl w:val="0"/>
        </w:rPr>
        <w:t xml:space="preserve">1</w:t>
      </w:r>
      <w:r w:rsidR="00000000" w:rsidRPr="00000000" w:rsidDel="00000000">
        <w:rPr>
          <w:rtl w:val="0"/>
        </w:rPr>
        <w:t xml:space="preserve"> pantā vai 12.</w:t>
      </w:r>
      <w:r w:rsidR="00000000" w:rsidRPr="00000000" w:rsidDel="00000000">
        <w:rPr>
          <w:vertAlign w:val="superscript"/>
          <w:rtl w:val="0"/>
        </w:rPr>
        <w:t xml:space="preserve">1</w:t>
      </w:r>
      <w:r w:rsidR="00000000" w:rsidRPr="00000000" w:rsidDel="00000000">
        <w:rPr>
          <w:rtl w:val="0"/>
        </w:rPr>
        <w:t xml:space="preserve"> panta pirmās daļas 1. punktā minētajām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2</w:t>
      </w:r>
      <w:r w:rsidR="00000000" w:rsidRPr="00000000" w:rsidDel="00000000">
        <w:rPr>
          <w:rtl w:val="0"/>
        </w:rPr>
        <w:t xml:space="preserve"> panta devītā daļa paredz, ka Ukrainas civiliedzīvotājiem, kuriem noteikta invaliditāte atbilstoši Likuma 7.</w:t>
      </w:r>
      <w:r w:rsidR="00000000" w:rsidRPr="00000000" w:rsidDel="00000000">
        <w:rPr>
          <w:vertAlign w:val="superscript"/>
          <w:rtl w:val="0"/>
        </w:rPr>
        <w:t xml:space="preserve">2</w:t>
      </w:r>
      <w:r w:rsidR="00000000" w:rsidRPr="00000000" w:rsidDel="00000000">
        <w:rPr>
          <w:rtl w:val="0"/>
        </w:rPr>
        <w:t xml:space="preserve"> panta pirmajai daļai un kuri uzturas Latvijas Republikā ar derīgu ilgtermiņa vīzu vai uzturēšanās atļauju, kas izsniegta atbilstoši Likuma 3. panta pirmajā un otrajā daļā noteiktajām prasībām, ir tiesības uz Valsts sociālo pabalstu likumā noteikto piemaksu pie ģimenes valsts pabalsta par bērnu ar invaliditāti, bērna ar invaliditāti kopšanas pabalstu, pabalstu personai ar invaliditāti, kurai nepieciešama kopšana. Minētos pabalstus Ukrainas civiliedzīvotājiem VSAA izmaksā Latvijā noteiktās invaliditātes laikā, uz viņiem neattiecinot Valsts sociālo pabalstu likuma 4. panta 1.</w:t>
      </w:r>
      <w:r w:rsidR="00000000" w:rsidRPr="00000000" w:rsidDel="00000000">
        <w:rPr>
          <w:vertAlign w:val="superscript"/>
          <w:rtl w:val="0"/>
        </w:rPr>
        <w:t xml:space="preserve">2</w:t>
      </w:r>
      <w:r w:rsidR="00000000" w:rsidRPr="00000000" w:rsidDel="00000000">
        <w:rPr>
          <w:rtl w:val="0"/>
        </w:rPr>
        <w:t xml:space="preserve"> un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2 </w:t>
      </w:r>
      <w:r w:rsidR="00000000" w:rsidRPr="00000000" w:rsidDel="00000000">
        <w:rPr>
          <w:rtl w:val="0"/>
        </w:rPr>
        <w:t xml:space="preserve">panta vienpadsmitā daļa paredz, ka Ukrainas civiliedzīvotājiem, kuriem noteikta invaliditāte atbilstoši Likuma 7.</w:t>
      </w:r>
      <w:r w:rsidR="00000000" w:rsidRPr="00000000" w:rsidDel="00000000">
        <w:rPr>
          <w:vertAlign w:val="superscript"/>
          <w:rtl w:val="0"/>
        </w:rPr>
        <w:t xml:space="preserve">2</w:t>
      </w:r>
      <w:r w:rsidR="00000000" w:rsidRPr="00000000" w:rsidDel="00000000">
        <w:rPr>
          <w:rtl w:val="0"/>
        </w:rPr>
        <w:t xml:space="preserve"> panta pirmajai daļai un kuri uzturas Latvijas Republikā ar derīgu ilgtermiņa vīzu vai uzturēšanās atļauju, kas izsniegta atbilstoši Likuma 3. panta pirmajā un otrajā daļā noteiktajām prasībām, ir tiesības uz valsts sociālā nodrošinājuma pabalstu, kāds noteikts Valsts sociālo pabalstu likuma 13. panta pirmās daļas 2. punktā minētajām personām, ja Ukrainas civiliedzīvotājs Latvijas Republikā ir uzturējies vismaz trīs mēnešus kopš minētās ilgtermiņa vīzas vai uzturēšanās atļaujas izsniegšanas dienas. VSAA Ukrainas civiliedzīvotājiem, kuriem noteikta invaliditāte atbilstoši Likuma 7.</w:t>
      </w:r>
      <w:r w:rsidR="00000000" w:rsidRPr="00000000" w:rsidDel="00000000">
        <w:rPr>
          <w:vertAlign w:val="superscript"/>
          <w:rtl w:val="0"/>
        </w:rPr>
        <w:t xml:space="preserve">2</w:t>
      </w:r>
      <w:r w:rsidR="00000000" w:rsidRPr="00000000" w:rsidDel="00000000">
        <w:rPr>
          <w:rtl w:val="0"/>
        </w:rPr>
        <w:t xml:space="preserve"> panta pirmajai daļai, Latvijas valsts sociālā nodrošinājuma pabalstu izmaksā līdz Latvijā noteiktās invaliditātes termiņa beigām. Minēto pabalstu izmaksā avansa maksājumā līdz brīdim, kad VSAA saskaņā ar Latvijas Republikas un Ukrainas līgumu par sadarbību sociālās drošības jomā saņem no Ukrainas kompetentās institūcijas informāciju par Ukrainā piešķirto un saņemto pensiju un tās apmēru, kas nepieciešama Latvijas valsts sociālā nodrošinājuma pabalsta izmaksai. Pēc avansa maksājuma radusies pārmaksa no Ukrainas civiliedzīvotājiem netiek atgūta, kā arī uz viņiem nav attiecināma Valsts sociālo pabalstu likuma 4. panta 1.</w:t>
      </w:r>
      <w:r w:rsidR="00000000" w:rsidRPr="00000000" w:rsidDel="00000000">
        <w:rPr>
          <w:vertAlign w:val="superscript"/>
          <w:rtl w:val="0"/>
        </w:rPr>
        <w:t xml:space="preserve">2</w:t>
      </w:r>
      <w:r w:rsidR="00000000" w:rsidRPr="00000000" w:rsidDel="00000000">
        <w:rPr>
          <w:rtl w:val="0"/>
        </w:rPr>
        <w:t xml:space="preserve"> un otrā daļa un piektās daļas 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segtu izdevumus, kas radušies nodrošinot atbalstu Ukrainas civiliedzīvotājiem, VSAA valsts sociālos pabalstus sākotnēji izmaksā no LM pamatbudžeta apakšprogrammas 20.01.00 "Valsts sociālie pabalsti".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no 2022.gada 1.aprīļa līdz 31.oktobrim VSAA ir veikusi valsts sociālo pabalstu izmaksu Ukrainas civiliedzīvotājiem 2 287 270 </w:t>
      </w:r>
      <w:r w:rsidR="00000000" w:rsidRPr="00000000" w:rsidDel="00000000">
        <w:rPr>
          <w:i w:val="1"/>
          <w:rtl w:val="0"/>
        </w:rPr>
        <w:t xml:space="preserve">euro</w:t>
      </w:r>
      <w:r w:rsidR="00000000" w:rsidRPr="00000000" w:rsidDel="00000000">
        <w:rPr>
          <w:rtl w:val="0"/>
        </w:rPr>
        <w:t xml:space="preserve"> apmērā (detalizēta informācija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2022.gada 20.oktobra rīkojumu Nr.728 "Par finanšu līdzekļu piešķiršanu no valsts budžeta programmas "Līdzekļi neparedzētiem gadījumiem"" un Finanšu ministrijas (turpmāk – FM) 2022.gada 31.oktobra rīkojumu Nr.659 "Par līdzekļu piešķiršanu" LM (VSAA) no valsts budžeta programmas 02.00.00 "Līdzekļi neparedzētiem gadījumiem" piešķirts finansējums 1 128 205 </w:t>
      </w:r>
      <w:r w:rsidR="00000000" w:rsidRPr="00000000" w:rsidDel="00000000">
        <w:rPr>
          <w:i w:val="1"/>
          <w:rtl w:val="0"/>
        </w:rPr>
        <w:t xml:space="preserve">euro</w:t>
      </w:r>
      <w:r w:rsidR="00000000" w:rsidRPr="00000000" w:rsidDel="00000000">
        <w:rPr>
          <w:rtl w:val="0"/>
        </w:rPr>
        <w:t xml:space="preserve">, lai segtu izdevumus, kas radušies no 2022.gada 1.aprīļa līdz 2022.gada 31.jūlijam saistībā ar valsts sociālo pabalstu izmaksām Ukrainas civiliedzīvotājiem atbilstoši Likuma 7.panta trešās daļas 9.punktam, vienpadsmitajai un trīspadsmitajai daļai, kā arī 7.</w:t>
      </w:r>
      <w:r w:rsidR="00000000" w:rsidRPr="00000000" w:rsidDel="00000000">
        <w:rPr>
          <w:vertAlign w:val="superscript"/>
          <w:rtl w:val="0"/>
        </w:rPr>
        <w:t xml:space="preserve">2</w:t>
      </w:r>
      <w:r w:rsidR="00000000" w:rsidRPr="00000000" w:rsidDel="00000000">
        <w:rPr>
          <w:rtl w:val="0"/>
        </w:rPr>
        <w:t xml:space="preserve"> panta ceturtajai, devītajai un vienpadsmitajai 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VSAA veiktos izdevumus, kas radušies no 2022.gada 1.aprīļa līdz 2022.gada 31.jūlijam, 1 128 205 </w:t>
      </w:r>
      <w:r w:rsidR="00000000" w:rsidRPr="00000000" w:rsidDel="00000000">
        <w:rPr>
          <w:i w:val="1"/>
          <w:rtl w:val="0"/>
        </w:rPr>
        <w:t xml:space="preserve">euro</w:t>
      </w:r>
      <w:r w:rsidR="00000000" w:rsidRPr="00000000" w:rsidDel="00000000">
        <w:rPr>
          <w:rtl w:val="0"/>
        </w:rPr>
        <w:t xml:space="preserve"> apmērā pabalstu izmaksām Ukrainas civiliedzīvotājiem ir atjaunojusi LM pamatbudžeta apakšprogrammā 20.01.00 “Valsts sociālie pabalsti” pamatpakalpojumu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segtu izdevumus, kas radušies laikposmā no 2022.gada 1.augusta līdz 2022. gada 31. oktobrim, nodrošinot atbalstu Ukrainas civiliedzīvotājiem valsts sociālajiem pabalstiem: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bērna piedzimšanas pabalsts (Likuma 7.panta 11.daļa (spēkā no 26.03.2022.); MK 29.04.2022. rīkojuma Nr.302 "Par Pasākumu plānu atbalsta sniegšanai Ukrainas civiliedzīvotājiem Latvijas Republikā" (turpmāk – Plāna) pielikuma 4.10.punkts);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bērna kopšanas pabalsts (Likuma 7.panta 11.daļa (spēkā no 26.03.2022.); Plāna pielikuma 4.10.punkts);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ģimenes valsts pabalsts (Likuma 7.panta 11.daļa (spēkā no 26.03.2022.); Plāna pielikuma 4.10.punkts);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sociālā nodrošinājuma pabalsts vecuma gadījumā (Likuma 7.panta 13.daļa (spēkā no 27.05.2022.); Plāna pielikuma 4.22.punkts);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valsts sociālā nodrošinājuma pabalsts personām ar invaliditāti (Likuma 7.</w:t>
      </w:r>
      <w:r w:rsidR="00000000" w:rsidRPr="00000000" w:rsidDel="00000000">
        <w:rPr>
          <w:vertAlign w:val="superscript"/>
          <w:rtl w:val="0"/>
        </w:rPr>
        <w:t xml:space="preserve">2</w:t>
      </w:r>
      <w:r w:rsidR="00000000" w:rsidRPr="00000000" w:rsidDel="00000000">
        <w:rPr>
          <w:rtl w:val="0"/>
        </w:rPr>
        <w:t xml:space="preserve"> panta  11.daļa (spēkā no 27.05.2022.); Plāna pielikuma 4.6.punkts);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piemaksa pie ģimenes valsts pabalsta par bērnu ar invaliditāti (Likuma 7.</w:t>
      </w:r>
      <w:r w:rsidR="00000000" w:rsidRPr="00000000" w:rsidDel="00000000">
        <w:rPr>
          <w:vertAlign w:val="superscript"/>
          <w:rtl w:val="0"/>
        </w:rPr>
        <w:t xml:space="preserve">2</w:t>
      </w:r>
      <w:r w:rsidR="00000000" w:rsidRPr="00000000" w:rsidDel="00000000">
        <w:rPr>
          <w:rtl w:val="0"/>
        </w:rPr>
        <w:t xml:space="preserve"> panta  9.daļa (spēkā no 27.05.2022.); Plāna pielikuma 4.6.punkts);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bērna ar invaliditāti kopšanas pabalsts (Likuma 7.</w:t>
      </w:r>
      <w:r w:rsidR="00000000" w:rsidRPr="00000000" w:rsidDel="00000000">
        <w:rPr>
          <w:vertAlign w:val="superscript"/>
          <w:rtl w:val="0"/>
        </w:rPr>
        <w:t xml:space="preserve">2</w:t>
      </w:r>
      <w:r w:rsidR="00000000" w:rsidRPr="00000000" w:rsidDel="00000000">
        <w:rPr>
          <w:rtl w:val="0"/>
        </w:rPr>
        <w:t xml:space="preserve"> panta  9.daļa (spēkā no 27.05.2022.); Plāna pielikuma 4.6.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pabalsts personai ar invaliditāti, kurai nepieciešama kopšana (ar noteiktu invaliditāti Latvijā) (Likuma 7.</w:t>
      </w:r>
      <w:r w:rsidR="00000000" w:rsidRPr="00000000" w:rsidDel="00000000">
        <w:rPr>
          <w:vertAlign w:val="superscript"/>
          <w:rtl w:val="0"/>
        </w:rPr>
        <w:t xml:space="preserve">2</w:t>
      </w:r>
      <w:r w:rsidR="00000000" w:rsidRPr="00000000" w:rsidDel="00000000">
        <w:rPr>
          <w:rtl w:val="0"/>
        </w:rPr>
        <w:t xml:space="preserve"> panta  9.daļa (spēkā no 27.05.2022.); Plāna pielikuma 4.6.punkts);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pabalsts personai ar invaliditāti, kurai nepieciešama kopšana, vai bērna ar invaliditāti kopšanas pabalsts (bez noteiktas invaliditātes Latvijā, ar Ukrainā noteiktu invaliditāti A apakšgrupā) (Likuma 7.</w:t>
      </w:r>
      <w:r w:rsidR="00000000" w:rsidRPr="00000000" w:rsidDel="00000000">
        <w:rPr>
          <w:vertAlign w:val="superscript"/>
          <w:rtl w:val="0"/>
        </w:rPr>
        <w:t xml:space="preserve">2</w:t>
      </w:r>
      <w:r w:rsidR="00000000" w:rsidRPr="00000000" w:rsidDel="00000000">
        <w:rPr>
          <w:rtl w:val="0"/>
        </w:rPr>
        <w:t xml:space="preserve"> panta  4.daļa (spēkā no 27.05.2022.); Plāna pielikuma 4.6.punkts);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valsts atbalsts ar celiakiju slimiem bērniem (Likuma 7.panta trešās daļas 9.punkts (spēkā no 27.05.2022.); Plāna pielikuma 4.6.punkts),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VSAA ir veikusi izdevumus kopsummā 1 159 065 </w:t>
      </w:r>
      <w:r w:rsidR="00000000" w:rsidRPr="00000000" w:rsidDel="00000000">
        <w:rPr>
          <w:i w:val="1"/>
          <w:rtl w:val="0"/>
        </w:rPr>
        <w:t xml:space="preserve">euro</w:t>
      </w:r>
      <w:r w:rsidR="00000000" w:rsidRPr="00000000" w:rsidDel="00000000">
        <w:rPr>
          <w:rtl w:val="0"/>
        </w:rPr>
        <w:t xml:space="preserve"> apmērā, izdevumus sākotnēji sedzot no LM pamatbudžeta apakšprogrammas 20.01.00 “Valsts sociālie pabalsti” (detalizēts izdevumu aprēķins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pasākumi ir noteikti arī Plāna pielikumā, t.sk.</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8"/>
        <w:gridCol w:w="3678"/>
        <w:gridCol w:w="884"/>
        <w:gridCol w:w="1161"/>
        <w:gridCol w:w="1574"/>
        <w:gridCol w:w="953"/>
        <w:tblGridChange w:id="0">
          <w:tblGrid>
            <w:gridCol w:w="488"/>
            <w:gridCol w:w="3678"/>
            <w:gridCol w:w="884"/>
            <w:gridCol w:w="1161"/>
            <w:gridCol w:w="1574"/>
            <w:gridCol w:w="9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Atbildīgā institū-cija vai 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Līdz-atbildīgās institūcijas, komersanti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Iesaistāmie resursi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Izpilde</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 Sociālā palīdzība, finansiālais atbalsts, pakalpojumi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sniegšana Ukrainas civiliedzīvotājiem, kuriem Latvijā noteikta invaliditāte vai īpašas kopšanas nepieciešamība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un darbspēju ekspertīzes ārstu valsts komisija un VSAA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02.00.00 "Līdzekļi neparedzētiem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nepiecie-šamības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ģimeni un bērna aprūpi saistīto valsts sociālo pabalstu nodrošināšana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02.00.00 "Līdzekļi neparedzētiem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nepiecie-šamības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sniegšana Ukrainas civiliedzīvotājiem, kuri sasnieguši likumā "Par valsts pensijām" noteikto vecuma pensijas piešķiršanai nepieciešamo vecumu, bet kuriem nav tiesību uz vecuma pensiju Latvijas Republikā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02.00.00 "Līdzekļi neparedzētiem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nepiecie-šamības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VSAA izmaksāto pabalstu skaits un nepieciešamais finansējuma apjoms gadā tiek plānots atbilstoši iepriekšējo gadu faktiskajai izpildei, analizējot pieprasījuma izmaiņu tendences un prognozējot faktisko nepieciešamību. Finansējuma apjomu, kas izlietots, lai nodrošinātu pabalstu izmaksu Ukrainas civiliedzīvotājiem atbilstoši Likumā noteiktajam, sagatavojot apakšprogrammas 20.01.00 "Valsts sociālie pabalsti" prognozes 2022.gadam, kas apstiprinātas likumā "Par valsts budžetu 2022.gadam", LM nebija plānojusi.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2022.gada 18.oktobra rīkojuma Nr.738 "Par apropriācijas pārdali neatliekamu pasākumu īstenošanai labklājības nozarē" 1.3. apakšpunktu tika atbalstīta un saskaņā ar FM 2022.gada 31.oktobra rīkojuma Nr.660 "Par budžeta apropriācijas pārdali starp programmām, apakšprogrammām un budžeta izdevumu kodiem atbilstoši ekonomiskajām kategorijām" 1.6.3.apakšpunktu veikta apropriācijas pārdale no apakšprogrammas 20.01.00 "Valsts sociālie pabalsti" izdevumiem sociāla rakstura maksājumiem un kompensācijām 5 458 029 </w:t>
      </w:r>
      <w:r w:rsidR="00000000" w:rsidRPr="00000000" w:rsidDel="00000000">
        <w:rPr>
          <w:i w:val="1"/>
          <w:rtl w:val="0"/>
        </w:rPr>
        <w:t xml:space="preserve">euro</w:t>
      </w:r>
      <w:r w:rsidR="00000000" w:rsidRPr="00000000" w:rsidDel="00000000">
        <w:rPr>
          <w:rtl w:val="0"/>
        </w:rPr>
        <w:t xml:space="preserve"> apmērā uz apakšprogrammas 20.02.00 "Izdienas pensijas" izdevumiem sociāla rakstura maksājumiem un kompensācijām, lai nosegtu iztrūkumu izdienas pensijām saistībā ar pensiju indeksāciju no 2022.gada 1.augusta un prognozēto pensiju vidējā apmēra mēnesī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šobrīd ir izvērtējusi un prognozē, ka apakšprogrammas 20.01.00 "Valsts sociālie pabalsti" ietvaros papildu izdevumu ietaupījums sociāla rakstura maksājumiem un kompensācijām 2022.gadā netiek prognozēts.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lai nodrošinātu minētās likumdošanas normas ieviešanu, VSAA veiktos izdevumus 1 159 065 </w:t>
      </w:r>
      <w:r w:rsidR="00000000" w:rsidRPr="00000000" w:rsidDel="00000000">
        <w:rPr>
          <w:i w:val="1"/>
          <w:rtl w:val="0"/>
        </w:rPr>
        <w:t xml:space="preserve">euro</w:t>
      </w:r>
      <w:r w:rsidR="00000000" w:rsidRPr="00000000" w:rsidDel="00000000">
        <w:rPr>
          <w:rtl w:val="0"/>
        </w:rPr>
        <w:t xml:space="preserve"> apmērā pabalstu izmaksām Ukrainas civiliedzīvotājiem laikposmā no 2022. gada 1. augusta līdz 2022. gada 31. oktobrim, ir nepieciešams atjaunot LM pamatbudžeta apakšprogrammā 20.01.00 "Valsts sociālie pabalsti" pamatpakalpojumu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2022.gada 20.oktobra rīkojumu Nr.731 "Grozījumi Ministru kabineta 2021. gada 21. decembra rīkojumā Nr. 994 "Par finanšu līdzekļu piešķiršanu no valsts budžeta programmas "Līdzekļi neparedzētiem gadījumiem""" tika samazināts LM piešķirtais finansējums Covid-19 infekcijas izplatības seku pārvarēšanas likuma 74. panta pirmajā daļā noteiktajām personām pabalsta izmaksu 20 </w:t>
      </w:r>
      <w:r w:rsidR="00000000" w:rsidRPr="00000000" w:rsidDel="00000000">
        <w:rPr>
          <w:i w:val="1"/>
          <w:rtl w:val="0"/>
        </w:rPr>
        <w:t xml:space="preserve">euro</w:t>
      </w:r>
      <w:r w:rsidR="00000000" w:rsidRPr="00000000" w:rsidDel="00000000">
        <w:rPr>
          <w:rtl w:val="0"/>
        </w:rPr>
        <w:t xml:space="preserve"> mēnesī laikposmā no 2022. gada 1. janvāra līdz 2022. gada 31. martam nodrošināšanai 6 294 179 </w:t>
      </w:r>
      <w:r w:rsidR="00000000" w:rsidRPr="00000000" w:rsidDel="00000000">
        <w:rPr>
          <w:i w:val="1"/>
          <w:rtl w:val="0"/>
        </w:rPr>
        <w:t xml:space="preserve">euro</w:t>
      </w:r>
      <w:r w:rsidR="00000000" w:rsidRPr="00000000" w:rsidDel="00000000">
        <w:rPr>
          <w:rtl w:val="0"/>
        </w:rPr>
        <w:t xml:space="preserve"> apmērā, t.sk., atbilstoši šī rīkojuma anotācijai, 1 481 193 </w:t>
      </w:r>
      <w:r w:rsidR="00000000" w:rsidRPr="00000000" w:rsidDel="00000000">
        <w:rPr>
          <w:i w:val="1"/>
          <w:rtl w:val="0"/>
        </w:rPr>
        <w:t xml:space="preserve">euro</w:t>
      </w:r>
      <w:r w:rsidR="00000000" w:rsidRPr="00000000" w:rsidDel="00000000">
        <w:rPr>
          <w:rtl w:val="0"/>
        </w:rPr>
        <w:t xml:space="preserve"> LM bija norādījusi kā nepieciešamo finansējumu, lai segtu izdevumus, kas radušies par pakalpojumu nodrošināšanu un pabalstu izmaksu laikposmā no 2022.gada 1.augusta līdz 2022.gada 31.decembrim Ukrainas civiliedzīvotājiem, atbilstoši Ukrainas civiliedzīvotāju atbalsta likumā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LM sagatavotais MK rīkojuma projekts paredz FM no valsts budžeta programmas 02.00.00 "Līdzekļi neparedzētiem gadījumiem" piešķirt LM (VSAA) 1 159 065 </w:t>
      </w:r>
      <w:r w:rsidR="00000000" w:rsidRPr="00000000" w:rsidDel="00000000">
        <w:rPr>
          <w:i w:val="1"/>
          <w:rtl w:val="0"/>
        </w:rPr>
        <w:t xml:space="preserve">euro</w:t>
      </w:r>
      <w:r w:rsidR="00000000" w:rsidRPr="00000000" w:rsidDel="00000000">
        <w:rPr>
          <w:rtl w:val="0"/>
        </w:rPr>
        <w:t xml:space="preserve">, lai segtu izdevumus, kas radušies no 2022. gada 1. augusta līdz 2022. gada 31. oktobrim saistībā ar valsts sociālo pabalstu izmaksām Ukrainas civiliedzīvotājiem atbilstoši Ukrainas civiliedzīvotāju atbalsta likuma 7. panta trešās daļas 9. punktam, vienpadsmitajai un trīspadsmitajai daļai, kā arī 7.</w:t>
      </w:r>
      <w:r w:rsidR="00000000" w:rsidRPr="00000000" w:rsidDel="00000000">
        <w:rPr>
          <w:vertAlign w:val="superscript"/>
          <w:rtl w:val="0"/>
        </w:rPr>
        <w:t xml:space="preserve">2</w:t>
      </w:r>
      <w:r w:rsidR="00000000" w:rsidRPr="00000000" w:rsidDel="00000000">
        <w:rPr>
          <w:rtl w:val="0"/>
        </w:rPr>
        <w:t xml:space="preserve"> panta ceturtajai, devītajai un vienpadsmitajai daļai.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līdzekļu piešķiršanas 1 159 065 </w:t>
      </w:r>
      <w:r w:rsidR="00000000" w:rsidRPr="00000000" w:rsidDel="00000000">
        <w:rPr>
          <w:i w:val="1"/>
          <w:rtl w:val="0"/>
        </w:rPr>
        <w:t xml:space="preserve">euro</w:t>
      </w:r>
      <w:r w:rsidR="00000000" w:rsidRPr="00000000" w:rsidDel="00000000">
        <w:rPr>
          <w:rtl w:val="0"/>
        </w:rPr>
        <w:t xml:space="preserve"> apmērā LM pamatbudžeta programmā 99.00.00 "Līdzekļu neparedzētiem gadījumiem izlietojums", LM (VSAA) veiks izdevumu atjaunošanu LM pamatbudžeta apakšprogrammā 20.01.00 “Valsts sociālie pabalsti”.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Nodrošināts atbalsts Ukrainas civiliedzīvotājiem.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1 159 065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1 159 065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-1 159 065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-1 159 065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1 159 065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radušies laikposmā no 2022.gada 1.augusta līdz 2022. gada 31. oktobrim, nodrošinot atbalstu Ukrainas civiliedzīvotājiem valsts sociālajiem pabalstiem, kas veikti atbilstoši Ukrainas civiliedzīvotāju atbalsta likuma 7.panta trešās daļas 9.punktam, vienpadsmitajai un trīspadsmitajai daļai, kā arī 7.</w:t>
            </w:r>
            <w:r w:rsidR="00000000" w:rsidRPr="00000000" w:rsidDel="00000000">
              <w:rPr>
                <w:sz w:val="24"/>
                <w:vertAlign w:val="superscript"/>
                <w:rtl w:val="0"/>
              </w:rPr>
              <w:t xml:space="preserve">2</w:t>
            </w:r>
            <w:r w:rsidR="00000000" w:rsidRPr="00000000" w:rsidDel="00000000">
              <w:rPr>
                <w:sz w:val="24"/>
                <w:rtl w:val="0"/>
              </w:rPr>
              <w:t xml:space="preserve"> panta ceturtajai, devītajai un vienpadsmitajai daļai, VSAA ir izmaksājusi pabalstus kopsummā 1 159 065 </w:t>
            </w:r>
            <w:r w:rsidR="00000000" w:rsidRPr="00000000" w:rsidDel="00000000">
              <w:rPr>
                <w:sz w:val="24"/>
                <w:i w:val="1"/>
                <w:rtl w:val="0"/>
              </w:rPr>
              <w:t xml:space="preserve">euro</w:t>
            </w:r>
            <w:r w:rsidR="00000000" w:rsidRPr="00000000" w:rsidDel="00000000">
              <w:rPr>
                <w:sz w:val="24"/>
                <w:rtl w:val="0"/>
              </w:rPr>
              <w:t xml:space="preserve"> apmērā, izdevumus sākotnēji sedzot no LM pamatbudžeta apakšprogrammas 20.01.00 "Valsts sociālie pabalsti" (detalizēts izdevumu aprēķins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līdzekļu piešķiršanas 1 159 065 </w:t>
            </w:r>
            <w:r w:rsidR="00000000" w:rsidRPr="00000000" w:rsidDel="00000000">
              <w:rPr>
                <w:sz w:val="24"/>
                <w:i w:val="1"/>
                <w:rtl w:val="0"/>
              </w:rPr>
              <w:t xml:space="preserve">euro</w:t>
            </w:r>
            <w:r w:rsidR="00000000" w:rsidRPr="00000000" w:rsidDel="00000000">
              <w:rPr>
                <w:sz w:val="24"/>
                <w:rtl w:val="0"/>
              </w:rPr>
              <w:t xml:space="preserve"> apmērā LM programmā 99.00.00 "Līdzekļu neparedzētiem gadījumiem izlietojums", LM (VSAA) veiks izdevumu atjaunošanu LM pamatbudžeta apakšprogrammā 20.01.00 “Valsts sociālie pabalsti”.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atbalsta nodrošinājuma gaitu un pieprasījumu pēc attiecīgajiem pakalpojumiem, par izdevumiem, kas radīsies turpmākajā periodā no 1.novembra līdz 2022.gada beigām, LM izvērtēs nepieciešamību normatīvajos aktos paredzētajā kārtībā sagatavot un iesniegt izskatīšanai priekšlikumus par papildu līdzekļu pārdali uz LM pamatbudžeta programmu 99.00.00 "Līdzekļu neparedzētiem gadījumiem izlietojums", lai segtu izdevumus saistībā ar atbalstu Ukrainas civiliedzīvotājiem, atbilstoši faktiskajai nepieciešamībai.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normatīvajos aktos noteiktajā kārtībā sagatavos un iesniegs FM pieprasījumu par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izmaiņām, un, ja Saeimas Budžeta un finanšu (nodokļu) komisija piecu darbdienu laikā pēc attiecīgās informācijas saņemšanas neizteiks iebildumus, tad tik veiktas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LM pamatbudžeta programmas 99.00.00 "Līdzekļu neparedzētiem gadījumiem izlietojums" ietvaros, līdzekļus pārdalot no 74.resora "Gadskārtējā valsts budžeta izpildes procesā pārdalāmais finansējums"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22-TA-3469</w:t>
    </w:r>
    <w:r>
      <w:br/>
    </w:r>
    <w:r w:rsidR="00000000" w:rsidRPr="00000000" w:rsidDel="00000000">
      <w:rPr>
        <w:rtl w:val="0"/>
      </w:rPr>
      <w:t xml:space="preserve">Izdrukāts 29.07.2026. 23.20 - 1.0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22-TA-3469</w:t>
    </w:r>
    <w:r>
      <w:br/>
    </w:r>
    <w:r w:rsidR="00000000" w:rsidRPr="00000000" w:rsidDel="00000000">
      <w:rPr>
        <w:rtl w:val="0"/>
      </w:rPr>
      <w:t xml:space="preserve">Izdrukāts 29.07.2026. 23.20 - 1.0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anotācija_(ex_ante)_22-TA-3469.docx</dc:title>
</cp:coreProperties>
</file>

<file path=docProps/custom.xml><?xml version="1.0" encoding="utf-8"?>
<Properties xmlns="http://schemas.openxmlformats.org/officeDocument/2006/custom-properties" xmlns:vt="http://schemas.openxmlformats.org/officeDocument/2006/docPropsVTypes"/>
</file>