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19. maija noteikumos Nr. 450 "Kārtība, kādā piemēro finanšu nodrošinājumu, slēdz un izbeidz nolietotu transportlīdzekļu, iepakojuma un vienreiz lietojamo galda trauku un piederumu vai videi kaitīgu preču atkritumu apsaimniekošanas līgumu""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2009. gada 19. maija noteikumos Nr. 450 "Kārtība, kādā piemēro finanšu nodrošinājumu, slēdz un izbeidz nolietotu transportlīdzekļu, iepakojuma un vienreiz lietojamo galda trauku un piederumu vai videi kaitīgu preču atkritumu apsaimniekošanas līgumu"" (turpmāk - noteikumu projekts) izstrādāts atbilstoši Dabas resursu nodokļa likuma (turpmāk - DRN likums) 6.</w:t>
      </w:r>
      <w:r w:rsidR="00000000" w:rsidRPr="00000000" w:rsidDel="00000000">
        <w:rPr>
          <w:vertAlign w:val="superscript"/>
          <w:rtl w:val="0"/>
        </w:rPr>
        <w:t xml:space="preserve">1</w:t>
      </w:r>
      <w:r w:rsidR="00000000" w:rsidRPr="00000000" w:rsidDel="00000000">
        <w:rPr>
          <w:rtl w:val="0"/>
        </w:rPr>
        <w:t xml:space="preserve"> panta astotajā daļā noteiktajam deleģējumam Ministru kabinetam.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jaunu regulējumu attiecībā uz personu, kura nevar pretendēt uz tiesībām kļūt par apsaimniekotāju, nosakot attiecīgos ierobežojumus, atbilstoši DRN likuma 6.</w:t>
      </w:r>
      <w:r w:rsidR="00000000" w:rsidRPr="00000000" w:rsidDel="00000000">
        <w:rPr>
          <w:vertAlign w:val="superscript"/>
          <w:rtl w:val="0"/>
        </w:rPr>
        <w:t xml:space="preserve">1</w:t>
      </w:r>
      <w:r w:rsidR="00000000" w:rsidRPr="00000000" w:rsidDel="00000000">
        <w:rPr>
          <w:rtl w:val="0"/>
        </w:rPr>
        <w:t xml:space="preserve"> panta astotajā daļā noteiktajam deleģējumam.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DRN likuma 6.</w:t>
      </w:r>
      <w:r w:rsidR="00000000" w:rsidRPr="00000000" w:rsidDel="00000000">
        <w:rPr>
          <w:vertAlign w:val="superscript"/>
          <w:rtl w:val="0"/>
        </w:rPr>
        <w:t xml:space="preserve">1</w:t>
      </w:r>
      <w:r w:rsidR="00000000" w:rsidRPr="00000000" w:rsidDel="00000000">
        <w:rPr>
          <w:rtl w:val="0"/>
        </w:rPr>
        <w:t xml:space="preserve"> panta astotajā daļā noteiktā deleģējuma izpildei ir jāizstrādā grozījumi Ministru kabineta 2009. gada 19. maija noteikumos Nr. 450 "Kārtība, kādā piemēro finanšu nodrošinājumu, slēdz un izbeidz nolietotu transportlīdzekļu, iepakojuma un vienreiz lietojamo galda trauku un piederumu vai videi kaitīgu preču atkritumu apsaimniekošanas līgumu" (turpmāk - MK noteikumi Nr. 450).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DRN likuma 6.</w:t>
      </w:r>
      <w:r w:rsidR="00000000" w:rsidRPr="00000000" w:rsidDel="00000000">
        <w:rPr>
          <w:vertAlign w:val="superscript"/>
          <w:rtl w:val="0"/>
        </w:rPr>
        <w:t xml:space="preserve">1</w:t>
      </w:r>
      <w:r w:rsidR="00000000" w:rsidRPr="00000000" w:rsidDel="00000000">
        <w:rPr>
          <w:rtl w:val="0"/>
        </w:rPr>
        <w:t xml:space="preserve"> panta "Ražotāja paplašinātās atbildības sistēmas piemērošana" astotajā daļā noteikts, kas persona nevar pretendēt uz tiesībām kļūt par apsaimniekotāju, ja Valts vides dienests konstatē pretendenta neatbilstību. Pretendenta atbilstības kritērijus, to izvērtēšanas kārtību un kārtību, kādā Valts vides dienests informē personu, kura pretendē uz tiesībām kļūt par apsaimniekotāju, par atteikumu izskatīt iesniegtos dokumentus un slēgt apsaimniekošanas līgumu,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Dabas resursu nodokļa likumā" (stājās spēkā 01.01.2024.) anotācijā paskaidrots, ka atbilstoši Ministru kabineta 2019. gada 5. februāra sēdes protokollēmuma (Nr. 5 30. § ) 8.8. un 8.9. apakšpunktā [1] dotajam uzdevumam likumprojekts paredz jaunu regulējumu attiecībā uz personu, kura nevar pretendēt uz tiesībām kļūt par apsaimniekotāju, nosakot attiecīgos ierobežojumus (likuma 6.</w:t>
      </w:r>
      <w:r w:rsidR="00000000" w:rsidRPr="00000000" w:rsidDel="00000000">
        <w:rPr>
          <w:vertAlign w:val="superscript"/>
          <w:rtl w:val="0"/>
        </w:rPr>
        <w:t xml:space="preserve">1</w:t>
      </w:r>
      <w:r w:rsidR="00000000" w:rsidRPr="00000000" w:rsidDel="00000000">
        <w:rPr>
          <w:rtl w:val="0"/>
        </w:rPr>
        <w:t xml:space="preserve"> panta jauna astotā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8.8. Vides aizsardzības un reģionālās attīstības ministrijai sadarbībā ar Finanšu ministriju līdz 2019.gada 15.februārim iesniegt izskatīšanai Ministru kabinetā budžetu pavadošo likumprojektu paketē grozījumus Dabas resursu nodokļa likumā, nosakot ierobežojumus saņemt atļaujas riepu apsaimniekošanas jomā komersantiem, kuru nodokļu parāda apmērs ir virs 150 EUR, kuri divus gadus pirms atļaujas saņemšanas ir bijuši reģistrēti VID riska personu sarakstā;</w:t>
      </w:r>
      <w:r w:rsidR="00000000" w:rsidRPr="00000000" w:rsidDel="00000000">
        <w:rPr>
          <w:i w:val="1"/>
          <w:rtl w:val="0"/>
        </w:rPr>
        <w:t xml:space="preserve">8.9. Vides aizsardzības un reģionālās attīstības ministrijai līdz 2019.gada 30.aprīlim izvērtēt atbrīvojuma no dabas resursu nodokļa samaksas par videi kaitīgām precēm piemērošanu saistībā ar atkritumu apsaimniekošanas un reģenerācijas sistēmas darbību un pilnveidot atkritumu apsaimniekošanas un reģenerācijas risku pārvaldības sistēmu, nodrošinot caurskatāmu un kontrolētu procesu atkritumu apsaimniekošanas un reģenerācijas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tiesību aktiem [2] MK noteikumu Nr. 450 2. punktā minētajam iesniegumam pievieno apsaimniekošanas plānu par attiecīgā veida atkritumu apsaimniekošanu. Lēmumu Valsts vides dienests (turpmāk - dienests) pieņem, izvērtējot apsaimniekošanas plāna atbilstību šo tiesību aktu prasībām. Noteikumu projekts paredz gadījumu, kad dienests var nevērtēt pievienotos dokumentus, šādi mazinot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 Ministru kabineta 2017. gada 16. augusta noteikumi Nr. 480 “Noteikumi par atbrīvojuma piemērošanu no dabas resursu nodokļa samaksas par iepakojumu un vienreiz lietojamiem galda traukiem un piederumiem”; Ministru kabineta 2021. gada 28. janvāra noteikumi Nr. 64 “Kārtība, kādā atbrīvo no dabas resursu nodokļa samaksas par videi kaitīgām precēm”; Ministru kabineta 2012. gada 22. maija noteikumi Nr. 361 “Dabas resursu nodokļa piemērošanas noteikumi transportlīdzekļiem”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augstāk minēto, ir nepieciešams izstrādāt attiecīgos grozījumus MK noteikumos Nr. 450.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DRN likuma 6.</w:t>
      </w:r>
      <w:r w:rsidR="00000000" w:rsidRPr="00000000" w:rsidDel="00000000">
        <w:rPr>
          <w:vertAlign w:val="superscript"/>
          <w:rtl w:val="0"/>
        </w:rPr>
        <w:t xml:space="preserve">1</w:t>
      </w:r>
      <w:r w:rsidR="00000000" w:rsidRPr="00000000" w:rsidDel="00000000">
        <w:rPr>
          <w:rtl w:val="0"/>
        </w:rPr>
        <w:t xml:space="preserve"> panta astotajā daļā noteiktajam deleģējumam Ministru kabinetam, Vides aizsardzības un reģionālās attīstības ministrija ir sagatavojusi šo noteikumu projektu, nosakot kādā gadījumā persona nevar pretendēt uz tiesībām kļūt par apsaimniekotāju, kā arī kritērijus un kārtību, kādā Valsts vides dienests vērtē šo personu.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risinājumi nav paredzēti.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pretendē uz tiesībām kļūt par apsaimniekotāju (ražotāja paplašinātās atbildības sistēmas komersantu)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Noteiktas jaunas prasības - atbilstības kritēriji.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noteikumu projektā paredzētos uzdevumus īstenos Valsts vides dienestam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pievienota pēc sabiedriskās apspriedes noslēgšanās.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pievienoti pēc sabiedriskās apspriedes noslēgšanās.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 pienākumi attiecībā uz iesniedzēja (personas, kura pretendē uz tiesībām kļūt par apsaimniekotāju) izvērtēšanu.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ietvertajam tiesiskajam regulējumam ir pozitīva ietekme uz atkritumu apsaimniekošanu, līdz ar to ilgtermiņā – uz vidi kopumā.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24-TA-98</w:t>
    </w:r>
    <w:r>
      <w:br/>
    </w:r>
    <w:r w:rsidR="00000000" w:rsidRPr="00000000" w:rsidDel="00000000">
      <w:rPr>
        <w:rtl w:val="0"/>
      </w:rPr>
      <w:t xml:space="preserve">Izdrukāts 29.07.2026. 22.08 - 1.0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24-TA-98</w:t>
    </w:r>
    <w:r>
      <w:br/>
    </w:r>
    <w:r w:rsidR="00000000" w:rsidRPr="00000000" w:rsidDel="00000000">
      <w:rPr>
        <w:rtl w:val="0"/>
      </w:rPr>
      <w:t xml:space="preserve">Izdrukāts 29.07.2026. 22.08 - 1.0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anotācija_(ex_ante)_24-TA-98.docx</dc:title>
</cp:coreProperties>
</file>

<file path=docProps/custom.xml><?xml version="1.0" encoding="utf-8"?>
<Properties xmlns="http://schemas.openxmlformats.org/officeDocument/2006/custom-properties" xmlns:vt="http://schemas.openxmlformats.org/officeDocument/2006/docPropsVTypes"/>
</file>