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26. aprīļa noteikumos Nr. 264 "Darbības programmas "Izaugsme un nodarbinātība" 9.1.3. specifiskā atbalsta mērķa "Paaugstināt resocializācijas sistēmas efektivitāti"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2016. gada 26. aprīļa noteikumos Nr. 264 "Darbības programmas "Izaugsme un nodarbinātība" 9.1.3. specifiskā atbalsta mērķa "Paaugstināt resocializācijas sistēmas efektivitāti" īstenošanas noteikumi"" (turpmāk - noteikumu projekts) izstrādāts saskaņā ar Eiropas Savienības struktūrfondu un Kohēzijas fonda 2014.–2020. gada plānošanas perioda vadības likuma 20.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Darbības programmas "Izaugsme un nodarbinātība" (turpmāk – Darbības programma) 9.1.3. specifiskā atbalsta mērķa "Paaugstināt resocializācijas sistēmas efektivitāti" (turpmāk – SAM 9.1.3.)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pagarināt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rezultāta un iznākuma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palielināt pieejamo kopējo attiecināmo finansējumu par 277 898 </w:t>
      </w:r>
      <w:r w:rsidR="00000000" w:rsidRPr="00000000" w:rsidDel="00000000">
        <w:rPr>
          <w:i w:val="1"/>
          <w:rtl w:val="0"/>
        </w:rPr>
        <w:t xml:space="preserve">euro</w:t>
      </w:r>
      <w:r w:rsidR="00000000" w:rsidRPr="00000000" w:rsidDel="00000000">
        <w:rPr>
          <w:rtl w:val="0"/>
        </w:rPr>
        <w:t xml:space="preserve">, to pārdalot no Darbības programmas 9.1.2. specifiskā atbalsta mērķa "Palielināt bijušo ieslodzīto integrāciju sabiedrībā un darba tirgū".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SAM 9.1.3. īstenošanu ir ietekmējusi ārkārtas situācijas izsludināšana valstī saistībā ar Covid-19 infekcijas izplatību: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12. marta rīkojums Nr. 103 "Par ārkārtējās situācijas izsludināšanu" noteica ārkārtējo situāciju uz nepilniem trim mēnešiem no 2020. gada 12. marta līdz 9. jūnijam. Ministru kabineta 2020. gada 6. novembra rīkojums Nr. 655 "Par ārkārtējās situācijas izsludināšanu" ārkārtējo situāciju noteica uz nepilniem pieciem mēnešiem no 2020. gada 9. novembra līdz 2021. gada 6. aprīlim. Ministru kabineta 2021. gada 9. oktobra rīkojums Nr.720 "Par ārkārtējās situācijas izsludināšanu" ārkārtējo situāciju noteica uz nepilniem pieciem mēnešiem no 2021. gada 11. oktobra līdz 2022. gada 28. februārim. Kopumā ārkārtējā situācija valstī ir ilgusi gandrīz trīspadsmit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tiek prognozēts, ka arī turpmākajos gados, kamēr vien pastāvēs inficēšanās risks ar Covid-19 infekciju, ieslodzījuma vietu darbībā būs jāievēro lielāka piesardzība un ikdienas aktivitātes, t. sk. darbinieku pilnveide, jānodrošina tādā veidā, kas mazina inficēšanās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Ārkārtējās situācijas laikā noteiktie Covid-19 izplatības  ierobežošanas pasākumi ir ietekmējuši SAM 9.1.3. ietvaros pilnveidoto, pārņemto un izstrādāto resocializācijas programmu ieviešanas plānus, līdz ar to ir lietderīgi pagarināt SAM 9.1.3. īstenošanu līdz 2023. gada 31. decembrim, novirzot no Darbības programmas 9.1.2. specifiskā atbalsta mērķa "Palielināt bijušo ieslodzīto integrāciju sabiedrībā un darba tirgū" neapgūstamo pieejamo kopējo attiecināmo summu 277 650 </w:t>
      </w:r>
      <w:r w:rsidR="00000000" w:rsidRPr="00000000" w:rsidDel="00000000">
        <w:rPr>
          <w:i w:val="1"/>
          <w:rtl w:val="0"/>
        </w:rPr>
        <w:t xml:space="preserve">euro</w:t>
      </w:r>
      <w:r w:rsidR="00000000" w:rsidRPr="00000000" w:rsidDel="00000000">
        <w:rPr>
          <w:rtl w:val="0"/>
        </w:rPr>
        <w:t xml:space="preserve">, kā arī neatbilstoši veikto izdevumu summu 248 </w:t>
      </w:r>
      <w:r w:rsidR="00000000" w:rsidRPr="00000000" w:rsidDel="00000000">
        <w:rPr>
          <w:i w:val="1"/>
          <w:rtl w:val="0"/>
        </w:rPr>
        <w:t xml:space="preserve">euro</w:t>
      </w:r>
      <w:r w:rsidR="00000000" w:rsidRPr="00000000" w:rsidDel="00000000">
        <w:rPr>
          <w:rtl w:val="0"/>
        </w:rPr>
        <w:t xml:space="preserve"> jeb kopā 277 898 </w:t>
      </w:r>
      <w:r w:rsidR="00000000" w:rsidRPr="00000000" w:rsidDel="00000000">
        <w:rPr>
          <w:i w:val="1"/>
          <w:rtl w:val="0"/>
        </w:rPr>
        <w:t xml:space="preserve">euro (</w:t>
      </w:r>
      <w:r w:rsidR="00000000" w:rsidRPr="00000000" w:rsidDel="00000000">
        <w:rPr>
          <w:rtl w:val="0"/>
        </w:rPr>
        <w:t xml:space="preserve">ESF finansējums 236 213 </w:t>
      </w:r>
      <w:r w:rsidR="00000000" w:rsidRPr="00000000" w:rsidDel="00000000">
        <w:rPr>
          <w:i w:val="1"/>
          <w:rtl w:val="0"/>
        </w:rPr>
        <w:t xml:space="preserve">euro</w:t>
      </w:r>
      <w:r w:rsidR="00000000" w:rsidRPr="00000000" w:rsidDel="00000000">
        <w:rPr>
          <w:rtl w:val="0"/>
        </w:rPr>
        <w:t xml:space="preserve"> un valsts budžets 41 685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ļaus turpināt SAM 9.1.3. plānoto aktivitāšu īstenošanu, sagatavojot izstrādāto resocializācijas programmu trenerus, nodrošinot atkārtotu Ieslodzījuma vietu pārvaldes pilnveidoto un jauno resocializācijas programmu efektivitātes izvērtēšanu un pilnveidošanu,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palielinot rezultāta rādītāju “pilnveidoto riska un vajadzību novērtēšanas instrumentu skaitu, kuri ir ieviesti praksē” no "6" uz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palielinot rezultāta rādītāju "profesionālo kompetenci paaugstinājušo ieslodzījuma vietu un probācijas speciālistu skaits, kuri strādā ar ieslodzītajiem un bijušajiem ieslodzītajiem" no "1650" uz "1925";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palielinot iznākuma rādītāju "riska un vajadzību novērtēšanas instrumentu skaits, kuru pilnveidei sniegts Eiropas Sociālā fonda atbalsts" no "6" uz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palielinot iznākuma rādītāja "apmācīto ieslodzījuma vietu un probācijas speciālistu skaits, kuri strādā ar ieslodzītajiem un bijušajiem ieslodzītajiem" vērtību "1 650" uz vērtību "1 925".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Nr. 9.1.2.0/16/I/001 "Bijušo ieslodzīto integrācija sabiedrībā un darba tirgū" vienošanās grozījumiem Nr. 9 ir samazināta projekta kopējā attiecināmo izmaksu summa par neatbilstoši veikto izdevumu summu 248 </w:t>
      </w:r>
      <w:r w:rsidR="00000000" w:rsidRPr="00000000" w:rsidDel="00000000">
        <w:rPr>
          <w:i w:val="1"/>
          <w:rtl w:val="0"/>
        </w:rPr>
        <w:t xml:space="preserve">euro</w:t>
      </w:r>
      <w:r w:rsidR="00000000" w:rsidRPr="00000000" w:rsidDel="00000000">
        <w:rPr>
          <w:rtl w:val="0"/>
        </w:rPr>
        <w:t xml:space="preserve"> apmērā. Neatbilstoši veiktie izdevumi 248 </w:t>
      </w:r>
      <w:r w:rsidR="00000000" w:rsidRPr="00000000" w:rsidDel="00000000">
        <w:rPr>
          <w:i w:val="1"/>
          <w:rtl w:val="0"/>
        </w:rPr>
        <w:t xml:space="preserve">euro</w:t>
      </w:r>
      <w:r w:rsidR="00000000" w:rsidRPr="00000000" w:rsidDel="00000000">
        <w:rPr>
          <w:rtl w:val="0"/>
        </w:rPr>
        <w:t xml:space="preserve"> apmērā no Ministru kabineta 2016. gada 17. maija noteikumiem Nr. 299 "Darbības programmas "Izaugsme un nodarbinātība" 9.1.2. specifiskā atbalsta mērķa "Palielināt bijušo ieslodzīto integrāciju sabiedrībā un darba tirgū" īstenošanas noteikumi" ir izņemti ar Ministru kabineta 2022. gada 25. janvāra noteikumiem Nr. 63 "Grozījumi Ministru kabineta 2016. gada 17. maija noteikumos Nr. 299 "Darbības programmas "Izaugsme un nodarbinātība" 9.1.2. specifiskā atbalsta mērķa "Palielināt bijušo ieslodzīto integrāciju sabiedrībā un darba tirgū"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ārkārtējo situāciju valstī saistībā ar Covid-19 infekcijas izplatību, tika noteikta virkne epidemioloģisko drošības pasākumu un ar tiem saistītie ierobežojumi. Ierobežojumu dēļ pilnībā tika atcelti klātienes pasākumi (konferences, semināri, kā arī resocializācijas pasākumi), kas radīja nobīdes SAM 9.1.3. aktivitāšu īstenošanā mācību darbā ar pilnveidotajām un jaunajām programmām, kas savukārt radīja nobīdes Ieslodzījumu vietu pārvaldes pilnveidoto un jauno programmu izpētē.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Epidemioloģiskās drošības pasākumi Covid-19 infekcijas izplatības ierobežošanai šo projekta mērķa grupu ietekmēja vairāk nekā jebkuru citu Eiropas Sociālā fonda atbalsta saņēmēju mērķa grupu, jo ieslodzīto dalība pasākumos, sadarbībai ar ārpakalpojuma sniedzējiem, citu iestāžu darbiniekiem vai brīvprātīgajiem darba veicējiem epidemioloģisko ierobežojumu dēļ nebija iespējama. Proti, nebija iespējams īstenot SAM 9.1.3. aktivitātes paredzētajā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spēkā esošo regulējumu Ministru kabineta 2005. gada 27. decembra noteikumos Nr. 1031 "Noteikumi par budžetu izdevumu klasifikāciju atbilstoši ekonomiskajām kategorijām", ir nepieciešams veikt attiecīgi tehnisku precizējumu Ministru kabineta 2016. gada 26. aprīļa noteikumos Nr. 264 "Darbības programmas "Izaugsme un nodarbinātība" 9.1.3. specifiskā atbalsta mērķa "Paaugstināt resocializācijas sistēmas efektivitāti" īstenošanas noteikumi" (turpmāk – MK noteikumi Nr.264), svītrojot atrunu par iegādātā inventāra kalpošanas ilgumu.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10. novembrī projekta uzraudzības komitejā (protokols Nr.13/21) tika atbalstīts priekšlikums pagarināt projekta īstenošanu līdz 2023. gada 31. decembrim, palielinot iznākuma un rezultāta rādītājus un kopējo attiecināmo finansējuma apjomu no 4 953 158 </w:t>
      </w:r>
      <w:r w:rsidR="00000000" w:rsidRPr="00000000" w:rsidDel="00000000">
        <w:rPr>
          <w:i w:val="1"/>
          <w:rtl w:val="0"/>
        </w:rPr>
        <w:t xml:space="preserve">euro</w:t>
      </w:r>
      <w:r w:rsidR="00000000" w:rsidRPr="00000000" w:rsidDel="00000000">
        <w:rPr>
          <w:rtl w:val="0"/>
        </w:rPr>
        <w:t xml:space="preserve"> uz 5 231 056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jāveic grozījumus Ministru kabineta noteikumos Nr. 264 "Darbības programmas "Izaugsme un nodarbinātība" 9.1.3. specifiskā atbalsta mērķa "Paaugstināt resocializācijas sistēmas efektivitāti"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pagarināt SAM 9.1.3. īstenošanu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palielināt pieejamo kopējo attiecināmo finansējumu par 277 898 </w:t>
      </w:r>
      <w:r w:rsidR="00000000" w:rsidRPr="00000000" w:rsidDel="00000000">
        <w:rPr>
          <w:i w:val="1"/>
          <w:rtl w:val="0"/>
        </w:rPr>
        <w:t xml:space="preserve">euro</w:t>
      </w:r>
      <w:r w:rsidR="00000000" w:rsidRPr="00000000" w:rsidDel="00000000">
        <w:rPr>
          <w:rtl w:val="0"/>
        </w:rPr>
        <w:t xml:space="preserve">, to pārdalot no Darbības programmas 9.1.2. specifiskā atbalsta mērķa "Palielināt bijušo ieslodzīto integrāciju sabiedrībā un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palielinot līdz 2023. gada 31. decembrim sasniedzamo rezultāta rādītāju "pilnveidoto riska un vajadzību novērtēšanas skaits, kuri ir ieviesti praksē" no "6" uz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palielinot līdz 2023. gada 31. decembrim sasniedzamo rezultāta rādītāju "profesionālo kompetenci paaugstinājušo ieslodzījuma vietu un probācijas speciālistu skaits, kuri strādā ar ieslodzītajiem un bijušajiem ieslodzītajiem" no "1650" uz "1925";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palielinot līdz 2023. gada 31. decembrim sasniedzamo iznākuma rādītāju "riska un vajadzību novērtēšanas instrumentu skaits, kuru pilnveidei sniegts Eiropas Sociālā fonda atbalsts" no "6" uz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palielinot līdz 2023. gada 31. decembrim sasniedzamo iznākuma rādītāju "apmācīto ieslodzījuma vietu un probācijas speciālistu skaits, kuri strādā ar ieslodzītajiem un bijušajiem ieslodzītajiem" no "1650" uz "1925".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9.1.3. rezultāta un iznākuma rādītāji tiek precizēti atbilstoši Ministru kabineta 2022. gada 27. jūnija rīkojumam Nr. 448 (prot. Nr. 33 30. §), ar kuru apstiprināti grozījumi Eiropas Savienības struktūrfondu un Kohēzijas fonda 2014.–2020. gada plānošanas perioda darbības programmā "Izaugsme un nodarbinātība".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paredzamos grozījumus un spēkā esošo regulējumu Ministru kabineta 2005. gada 27. decembra noteikumos Nr. 1031 "Noteikumi par budžetu izdevumu klasifikāciju atbilstoši ekonomiskajām kategorijām", ir nepieciešams veikt attiecīgi tehnisku precizējumu un svītrot MK noteikumu Nr. 264  19.2.8. apakšpunktā vārdus "ja to kalpošanas laiks ir mazāks par vienu gadu", lai neveidotos tiesību normu kolīzija. Ministru kabineta 2005. gada 27. decembra noteikumu Nr. 1031 "Noteikumi par budžetu izdevumu klasifikāciju atbilstoši ekonomiskajām kategorijām" pielikumā noteikts, ka 1.1. apakšgrupas kodā 2312 uzskaita iestādes darbības nodrošināšanai nepieciešamā inventāra un to priekšmetu iegādes un norakstīšanas izdevumus, kuru kalpošanas laiks ir mazāks par vienu gadu, neatkarīgi no to vērtības, kā arī kuru vērtība ir līdz 500 </w:t>
      </w:r>
      <w:r w:rsidR="00000000" w:rsidRPr="00000000" w:rsidDel="00000000">
        <w:rPr>
          <w:i w:val="1"/>
          <w:rtl w:val="0"/>
        </w:rPr>
        <w:t xml:space="preserve">euro</w:t>
      </w:r>
      <w:r w:rsidR="00000000" w:rsidRPr="00000000" w:rsidDel="00000000">
        <w:rPr>
          <w:rtl w:val="0"/>
        </w:rPr>
        <w:t xml:space="preserve"> (ieskaitot) par vienību, ieskaitot ar pirkuma piegādi saistītos izdevumus, neatkarīgi no to kalpošanas ilguma.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 SAM 9.1.3. rezultāta rādītājus, proti, profesionālo kompetenci paaugstinājušo ieslodzījuma vietu un probācijas speciālistu skaitu, kuri strādā ar ieslodzītajiem un bijušajiem ieslodzītajiem, tiks nodrošināta Resocializācijas politikas pamatnostādnēs noteiktā jaunajām resocializācijas vajadzībām atbilstoša personāla pieejamība un tādējādi nodrošināta atbilstoša resocializācijas procesa kvalitāte, kas paredz veiksmīgu bijušo ieslodzīto iekļaušanu sabiedrībā un darba tirgū.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grozījumi 2016. gada 9. decembra vienošanās starp Centrālo finanšu un līgumu aģentūru un Ieslodzījuma vietu pārvaldi par Eiropas Savienības fonda projekta Nr. 9.1.3.0/16/I/001 "Resocializācijas sistēmas efektivitātes paaugstināšana" īstenošanu tekstā tiks veikti tiklīdz noteikumu grozījumi tiks pieņemti.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un Valsts probācijas dienesta, kā arī pašvaldību, reliģisko organizāciju un nevalstisko organizāciju darbinieki, kuri strādā ar ieslodzītajiem vai bijušajiem ieslodzītajiem vai ir iesaistīti specifiskā atbalsta īstenošanā.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sabiedrības grupām noteikumu projekta tiesiskais regulējums nemaina tiesības un pienākumus, kā arī veicamās darbības.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1 240 304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841 191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1 240 304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841 191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1 240 304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989 637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1 240 304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989 637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-148 446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-148 446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-148 446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noteikumiem Nr. 264 šobrīd SAM 9.1.3. pieejamais kopējais attiecināmais finansējums ir 4 953 158 </w:t>
            </w:r>
            <w:r w:rsidR="00000000" w:rsidRPr="00000000" w:rsidDel="00000000">
              <w:rPr>
                <w:sz w:val="24"/>
                <w:i w:val="1"/>
                <w:rtl w:val="0"/>
              </w:rPr>
              <w:t xml:space="preserve">euro</w:t>
            </w:r>
            <w:r w:rsidR="00000000" w:rsidRPr="00000000" w:rsidDel="00000000">
              <w:rPr>
                <w:sz w:val="24"/>
                <w:rtl w:val="0"/>
              </w:rPr>
              <w:t xml:space="preserve">, t.sk. ESF finansējums – 4 210 184 </w:t>
            </w:r>
            <w:r w:rsidR="00000000" w:rsidRPr="00000000" w:rsidDel="00000000">
              <w:rPr>
                <w:sz w:val="24"/>
                <w:i w:val="1"/>
                <w:rtl w:val="0"/>
              </w:rPr>
              <w:t xml:space="preserve">euro</w:t>
            </w:r>
            <w:r w:rsidR="00000000" w:rsidRPr="00000000" w:rsidDel="00000000">
              <w:rPr>
                <w:sz w:val="24"/>
                <w:rtl w:val="0"/>
              </w:rPr>
              <w:t xml:space="preserve"> un valsts budžeta (turpmāk – VB) finansējums – 742 974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2017. gadā</w:t>
            </w:r>
            <w:r w:rsidR="00000000" w:rsidRPr="00000000" w:rsidDel="00000000">
              <w:rPr>
                <w:sz w:val="24"/>
                <w:rtl w:val="0"/>
              </w:rPr>
              <w:t xml:space="preserve"> SAM 9.1.3.  kopējās faktiskās izmaksas 379 912 </w:t>
            </w:r>
            <w:r w:rsidR="00000000" w:rsidRPr="00000000" w:rsidDel="00000000">
              <w:rPr>
                <w:sz w:val="24"/>
                <w:i w:val="1"/>
                <w:rtl w:val="0"/>
              </w:rPr>
              <w:t xml:space="preserve">euro</w:t>
            </w:r>
            <w:r w:rsidR="00000000" w:rsidRPr="00000000" w:rsidDel="00000000">
              <w:rPr>
                <w:sz w:val="24"/>
                <w:rtl w:val="0"/>
              </w:rPr>
              <w:t xml:space="preserve">, t.sk. ESF finansējums 322 925 </w:t>
            </w:r>
            <w:r w:rsidR="00000000" w:rsidRPr="00000000" w:rsidDel="00000000">
              <w:rPr>
                <w:sz w:val="24"/>
                <w:i w:val="1"/>
                <w:rtl w:val="0"/>
              </w:rPr>
              <w:t xml:space="preserve">euro</w:t>
            </w:r>
            <w:r w:rsidR="00000000" w:rsidRPr="00000000" w:rsidDel="00000000">
              <w:rPr>
                <w:sz w:val="24"/>
                <w:rtl w:val="0"/>
              </w:rPr>
              <w:t xml:space="preserve"> un valsts budžeta finansējums 56 987</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2018. gadā</w:t>
            </w:r>
            <w:r w:rsidR="00000000" w:rsidRPr="00000000" w:rsidDel="00000000">
              <w:rPr>
                <w:sz w:val="24"/>
                <w:rtl w:val="0"/>
              </w:rPr>
              <w:t xml:space="preserve"> SAM 9.1.3. kopējās faktiskās izmaksas 709 199 </w:t>
            </w:r>
            <w:r w:rsidR="00000000" w:rsidRPr="00000000" w:rsidDel="00000000">
              <w:rPr>
                <w:sz w:val="24"/>
                <w:i w:val="1"/>
                <w:rtl w:val="0"/>
              </w:rPr>
              <w:t xml:space="preserve">euro</w:t>
            </w:r>
            <w:r w:rsidR="00000000" w:rsidRPr="00000000" w:rsidDel="00000000">
              <w:rPr>
                <w:sz w:val="24"/>
                <w:rtl w:val="0"/>
              </w:rPr>
              <w:t xml:space="preserve">, t.sk. ESF finansējums 602 819 </w:t>
            </w:r>
            <w:r w:rsidR="00000000" w:rsidRPr="00000000" w:rsidDel="00000000">
              <w:rPr>
                <w:sz w:val="24"/>
                <w:i w:val="1"/>
                <w:rtl w:val="0"/>
              </w:rPr>
              <w:t xml:space="preserve">euro</w:t>
            </w:r>
            <w:r w:rsidR="00000000" w:rsidRPr="00000000" w:rsidDel="00000000">
              <w:rPr>
                <w:sz w:val="24"/>
                <w:rtl w:val="0"/>
              </w:rPr>
              <w:t xml:space="preserve"> un valsts budžeta finansējums 106 380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2019. gadā</w:t>
            </w:r>
            <w:r w:rsidR="00000000" w:rsidRPr="00000000" w:rsidDel="00000000">
              <w:rPr>
                <w:sz w:val="24"/>
                <w:rtl w:val="0"/>
              </w:rPr>
              <w:t xml:space="preserve"> 9.1.3. SAM kopējās faktiskās izmaksas 593 443 </w:t>
            </w:r>
            <w:r w:rsidR="00000000" w:rsidRPr="00000000" w:rsidDel="00000000">
              <w:rPr>
                <w:sz w:val="24"/>
                <w:i w:val="1"/>
                <w:rtl w:val="0"/>
              </w:rPr>
              <w:t xml:space="preserve">euro</w:t>
            </w:r>
            <w:r w:rsidR="00000000" w:rsidRPr="00000000" w:rsidDel="00000000">
              <w:rPr>
                <w:sz w:val="24"/>
                <w:rtl w:val="0"/>
              </w:rPr>
              <w:t xml:space="preserve"> apmērā, t.sk. ESF finansējums 504 427 </w:t>
            </w:r>
            <w:r w:rsidR="00000000" w:rsidRPr="00000000" w:rsidDel="00000000">
              <w:rPr>
                <w:sz w:val="24"/>
                <w:i w:val="1"/>
                <w:rtl w:val="0"/>
              </w:rPr>
              <w:t xml:space="preserve">euro</w:t>
            </w:r>
            <w:r w:rsidR="00000000" w:rsidRPr="00000000" w:rsidDel="00000000">
              <w:rPr>
                <w:sz w:val="24"/>
                <w:rtl w:val="0"/>
              </w:rPr>
              <w:t xml:space="preserve"> un valsts budžeta finansējums 89 016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2020. gadā</w:t>
            </w:r>
            <w:r w:rsidR="00000000" w:rsidRPr="00000000" w:rsidDel="00000000">
              <w:rPr>
                <w:sz w:val="24"/>
                <w:rtl w:val="0"/>
              </w:rPr>
              <w:t xml:space="preserve"> 9.1.3. SAM kopējās faktiskās izmaksas 518 496 </w:t>
            </w:r>
            <w:r w:rsidR="00000000" w:rsidRPr="00000000" w:rsidDel="00000000">
              <w:rPr>
                <w:sz w:val="24"/>
                <w:i w:val="1"/>
                <w:rtl w:val="0"/>
              </w:rPr>
              <w:t xml:space="preserve">euro</w:t>
            </w:r>
            <w:r w:rsidR="00000000" w:rsidRPr="00000000" w:rsidDel="00000000">
              <w:rPr>
                <w:sz w:val="24"/>
                <w:rtl w:val="0"/>
              </w:rPr>
              <w:t xml:space="preserve"> apmērā, t.sk. ESF finansējums 440 722 </w:t>
            </w:r>
            <w:r w:rsidR="00000000" w:rsidRPr="00000000" w:rsidDel="00000000">
              <w:rPr>
                <w:sz w:val="24"/>
                <w:i w:val="1"/>
                <w:rtl w:val="0"/>
              </w:rPr>
              <w:t xml:space="preserve">euro</w:t>
            </w:r>
            <w:r w:rsidR="00000000" w:rsidRPr="00000000" w:rsidDel="00000000">
              <w:rPr>
                <w:sz w:val="24"/>
                <w:rtl w:val="0"/>
              </w:rPr>
              <w:t xml:space="preserve"> un valsts budžeta finansējums 77 774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2021. gadā</w:t>
            </w:r>
            <w:r w:rsidR="00000000" w:rsidRPr="00000000" w:rsidDel="00000000">
              <w:rPr>
                <w:sz w:val="24"/>
                <w:rtl w:val="0"/>
              </w:rPr>
              <w:t xml:space="preserve"> 9.1.3. SAM kopējās faktiskās izmaksas 800 065 </w:t>
            </w:r>
            <w:r w:rsidR="00000000" w:rsidRPr="00000000" w:rsidDel="00000000">
              <w:rPr>
                <w:sz w:val="24"/>
                <w:i w:val="1"/>
                <w:rtl w:val="0"/>
              </w:rPr>
              <w:t xml:space="preserve">euro</w:t>
            </w:r>
            <w:r w:rsidR="00000000" w:rsidRPr="00000000" w:rsidDel="00000000">
              <w:rPr>
                <w:sz w:val="24"/>
                <w:rtl w:val="0"/>
              </w:rPr>
              <w:t xml:space="preserve"> apmērā, t.sk. ESF finansējums 680 055 </w:t>
            </w:r>
            <w:r w:rsidR="00000000" w:rsidRPr="00000000" w:rsidDel="00000000">
              <w:rPr>
                <w:sz w:val="24"/>
                <w:i w:val="1"/>
                <w:rtl w:val="0"/>
              </w:rPr>
              <w:t xml:space="preserve">euro</w:t>
            </w:r>
            <w:r w:rsidR="00000000" w:rsidRPr="00000000" w:rsidDel="00000000">
              <w:rPr>
                <w:sz w:val="24"/>
                <w:rtl w:val="0"/>
              </w:rPr>
              <w:t xml:space="preserve"> un valsts budžeta finansējums 120 010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2022. gadā</w:t>
            </w:r>
            <w:r w:rsidR="00000000" w:rsidRPr="00000000" w:rsidDel="00000000">
              <w:rPr>
                <w:sz w:val="24"/>
                <w:rtl w:val="0"/>
              </w:rPr>
              <w:t xml:space="preserve"> 9.1.3. SAM vidējā termiņa budžeta ietvarā apstiprināts finansējums 1 240 304 </w:t>
            </w:r>
            <w:r w:rsidR="00000000" w:rsidRPr="00000000" w:rsidDel="00000000">
              <w:rPr>
                <w:sz w:val="24"/>
                <w:i w:val="1"/>
                <w:rtl w:val="0"/>
              </w:rPr>
              <w:t xml:space="preserve">euro</w:t>
            </w:r>
            <w:r w:rsidR="00000000" w:rsidRPr="00000000" w:rsidDel="00000000">
              <w:rPr>
                <w:sz w:val="24"/>
                <w:rtl w:val="0"/>
              </w:rPr>
              <w:t xml:space="preserve"> apmērā, t.sk. ESF finansējums 1 054 258 </w:t>
            </w:r>
            <w:r w:rsidR="00000000" w:rsidRPr="00000000" w:rsidDel="00000000">
              <w:rPr>
                <w:sz w:val="24"/>
                <w:i w:val="1"/>
                <w:rtl w:val="0"/>
              </w:rPr>
              <w:t xml:space="preserve">euro</w:t>
            </w:r>
            <w:r w:rsidR="00000000" w:rsidRPr="00000000" w:rsidDel="00000000">
              <w:rPr>
                <w:sz w:val="24"/>
                <w:rtl w:val="0"/>
              </w:rPr>
              <w:t xml:space="preserve"> un valsts budžeta finansējums 186 046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noteikumu projekta spēkā stāšanās SAM 9.1.3. pieejamais kopējais attiecināmais finansējums būs 5 231 056 </w:t>
            </w:r>
            <w:r w:rsidR="00000000" w:rsidRPr="00000000" w:rsidDel="00000000">
              <w:rPr>
                <w:sz w:val="24"/>
                <w:i w:val="1"/>
                <w:rtl w:val="0"/>
              </w:rPr>
              <w:t xml:space="preserve">euro</w:t>
            </w:r>
            <w:r w:rsidR="00000000" w:rsidRPr="00000000" w:rsidDel="00000000">
              <w:rPr>
                <w:sz w:val="24"/>
                <w:rtl w:val="0"/>
              </w:rPr>
              <w:t xml:space="preserve">, t.sk. ESF finansējums 4 446 397 </w:t>
            </w:r>
            <w:r w:rsidR="00000000" w:rsidRPr="00000000" w:rsidDel="00000000">
              <w:rPr>
                <w:sz w:val="24"/>
                <w:i w:val="1"/>
                <w:rtl w:val="0"/>
              </w:rPr>
              <w:t xml:space="preserve">euro</w:t>
            </w:r>
            <w:r w:rsidR="00000000" w:rsidRPr="00000000" w:rsidDel="00000000">
              <w:rPr>
                <w:sz w:val="24"/>
                <w:rtl w:val="0"/>
              </w:rPr>
              <w:t xml:space="preserve"> un VB finansējums 784 659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SAM 9.1.3. iepriekšējo periodu neapguve sastādīja 511 739 </w:t>
            </w:r>
            <w:r w:rsidR="00000000" w:rsidRPr="00000000" w:rsidDel="00000000">
              <w:rPr>
                <w:sz w:val="24"/>
                <w:i w:val="1"/>
                <w:rtl w:val="0"/>
              </w:rPr>
              <w:t xml:space="preserve">euro</w:t>
            </w:r>
            <w:r w:rsidR="00000000" w:rsidRPr="00000000" w:rsidDel="00000000">
              <w:rPr>
                <w:sz w:val="24"/>
                <w:rtl w:val="0"/>
              </w:rPr>
              <w:t xml:space="preserve">, t. sk. pārdale uz 74. resora "Gadskārtējā valsts budžeta izpildes procesā pārdalāmais finansējums" 80.00.00 programmu "Nesadalītais finansējums Eiropas Savienības politiku instrumentu un pārējās ārvalstu finanšu palīdzības līdzfinansēto projektu un pasākumu īstenošanai" (turpmāk – 80.00.00 programma) 635 000 </w:t>
            </w:r>
            <w:r w:rsidR="00000000" w:rsidRPr="00000000" w:rsidDel="00000000">
              <w:rPr>
                <w:sz w:val="24"/>
                <w:i w:val="1"/>
                <w:rtl w:val="0"/>
              </w:rPr>
              <w:t xml:space="preserve">euro</w:t>
            </w:r>
            <w:r w:rsidR="00000000" w:rsidRPr="00000000" w:rsidDel="00000000">
              <w:rPr>
                <w:sz w:val="24"/>
                <w:rtl w:val="0"/>
              </w:rPr>
              <w:t xml:space="preserve">, pārdale uz citiem projektiem Tieslietu ministrijas ietvaros 41 929 </w:t>
            </w:r>
            <w:r w:rsidR="00000000" w:rsidRPr="00000000" w:rsidDel="00000000">
              <w:rPr>
                <w:sz w:val="24"/>
                <w:i w:val="1"/>
                <w:rtl w:val="0"/>
              </w:rPr>
              <w:t xml:space="preserve">euro</w:t>
            </w:r>
            <w:r w:rsidR="00000000" w:rsidRPr="00000000" w:rsidDel="00000000">
              <w:rPr>
                <w:sz w:val="24"/>
                <w:rtl w:val="0"/>
              </w:rPr>
              <w:t xml:space="preserve">, pārdale no citiem projektiem Tieslietu ministrijas ietvaros 356 666 </w:t>
            </w:r>
            <w:r w:rsidR="00000000" w:rsidRPr="00000000" w:rsidDel="00000000">
              <w:rPr>
                <w:sz w:val="24"/>
                <w:i w:val="1"/>
                <w:rtl w:val="0"/>
              </w:rPr>
              <w:t xml:space="preserve">euro</w:t>
            </w:r>
            <w:r w:rsidR="00000000" w:rsidRPr="00000000" w:rsidDel="00000000">
              <w:rPr>
                <w:sz w:val="24"/>
                <w:rtl w:val="0"/>
              </w:rPr>
              <w:t xml:space="preserve">, slēgtie asignējumi 2017., 2018., 2019., 2020. un 2021. gada beigās 191 476 </w:t>
            </w:r>
            <w:r w:rsidR="00000000" w:rsidRPr="00000000" w:rsidDel="00000000">
              <w:rPr>
                <w:sz w:val="24"/>
                <w:i w:val="1"/>
                <w:rtl w:val="0"/>
              </w:rPr>
              <w:t xml:space="preserve">euro</w:t>
            </w:r>
            <w:r w:rsidR="00000000" w:rsidRPr="00000000" w:rsidDel="00000000">
              <w:rPr>
                <w:sz w:val="24"/>
                <w:rtl w:val="0"/>
              </w:rPr>
              <w:t xml:space="preserve">. Saskaņā ar plānu pēc līguma grozījumiem, uz doto brīdi, plāna neiekļauta summa ir 200 000 </w:t>
            </w:r>
            <w:r w:rsidR="00000000" w:rsidRPr="00000000" w:rsidDel="00000000">
              <w:rPr>
                <w:sz w:val="24"/>
                <w:i w:val="1"/>
                <w:rtl w:val="0"/>
              </w:rPr>
              <w:t xml:space="preserve">euro</w:t>
            </w:r>
            <w:r w:rsidR="00000000" w:rsidRPr="00000000" w:rsidDel="00000000">
              <w:rPr>
                <w:sz w:val="24"/>
                <w:rtl w:val="0"/>
              </w:rPr>
              <w:t xml:space="preserve">, kā arī pārdalāmo finansējumu no SAM 9.1.2. projekta 277 898 </w:t>
            </w:r>
            <w:r w:rsidR="00000000" w:rsidRPr="00000000" w:rsidDel="00000000">
              <w:rPr>
                <w:sz w:val="24"/>
                <w:i w:val="1"/>
                <w:rtl w:val="0"/>
              </w:rPr>
              <w:t xml:space="preserve">euro</w:t>
            </w:r>
            <w:r w:rsidR="00000000" w:rsidRPr="00000000" w:rsidDel="00000000">
              <w:rPr>
                <w:sz w:val="24"/>
                <w:rtl w:val="0"/>
              </w:rPr>
              <w:t xml:space="preserve"> apmērā, līdz ar to pieprasītais finansējums no 80.00.00 programmas sastāda 989 637 </w:t>
            </w:r>
            <w:r w:rsidR="00000000" w:rsidRPr="00000000" w:rsidDel="00000000">
              <w:rPr>
                <w:sz w:val="24"/>
                <w:i w:val="1"/>
                <w:rtl w:val="0"/>
              </w:rPr>
              <w:t xml:space="preserve">euro</w:t>
            </w:r>
            <w:r w:rsidR="00000000" w:rsidRPr="00000000" w:rsidDel="00000000">
              <w:rPr>
                <w:sz w:val="24"/>
                <w:rtl w:val="0"/>
              </w:rPr>
              <w:t xml:space="preserve">. Šo summu ir plānots apgūt atlikušajā periodā līdz SAM 9.1.3. īstenošanas beigām: 2023. gadā indikatīvi 989 637 </w:t>
            </w:r>
            <w:r w:rsidR="00000000" w:rsidRPr="00000000" w:rsidDel="00000000">
              <w:rPr>
                <w:sz w:val="24"/>
                <w:i w:val="1"/>
                <w:rtl w:val="0"/>
              </w:rPr>
              <w:t xml:space="preserve">euro</w:t>
            </w:r>
            <w:r w:rsidR="00000000" w:rsidRPr="00000000" w:rsidDel="00000000">
              <w:rPr>
                <w:sz w:val="24"/>
                <w:rtl w:val="0"/>
              </w:rPr>
              <w:t xml:space="preserve"> apmērā, t.sk. ESF finansējums 841 191 </w:t>
            </w:r>
            <w:r w:rsidR="00000000" w:rsidRPr="00000000" w:rsidDel="00000000">
              <w:rPr>
                <w:sz w:val="24"/>
                <w:i w:val="1"/>
                <w:rtl w:val="0"/>
              </w:rPr>
              <w:t xml:space="preserve">euro</w:t>
            </w:r>
            <w:r w:rsidR="00000000" w:rsidRPr="00000000" w:rsidDel="00000000">
              <w:rPr>
                <w:sz w:val="24"/>
                <w:rtl w:val="0"/>
              </w:rPr>
              <w:t xml:space="preserve"> un VB finansējums 148 446 </w:t>
            </w:r>
            <w:r w:rsidR="00000000" w:rsidRPr="00000000" w:rsidDel="00000000">
              <w:rPr>
                <w:sz w:val="24"/>
                <w:i w:val="1"/>
                <w:rtl w:val="0"/>
              </w:rPr>
              <w:t xml:space="preserve">euro</w:t>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sadalījums pa gadiem norādīts indikatīvi un var tikt precizēts. Projekta īstenošanai nepieciešamais ilgtermiņa saistībās neieplānotais finansējums normatīvajos aktos noteiktajā kārtībā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 Valsts probācijas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izpilde tiks nodrošināta piešķirtā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22-TA-1977</w:t>
    </w:r>
    <w:r>
      <w:br/>
    </w:r>
    <w:r w:rsidR="00000000" w:rsidRPr="00000000" w:rsidDel="00000000">
      <w:rPr>
        <w:rtl w:val="0"/>
      </w:rPr>
      <w:t xml:space="preserve">Izdrukāts 29.07.2026. 21.47 - 2.0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22-TA-1977</w:t>
    </w:r>
    <w:r>
      <w:br/>
    </w:r>
    <w:r w:rsidR="00000000" w:rsidRPr="00000000" w:rsidDel="00000000">
      <w:rPr>
        <w:rtl w:val="0"/>
      </w:rPr>
      <w:t xml:space="preserve">Izdrukāts 29.07.2026. 21.47 - 2.0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anotācija_(ex_ante)_22-TA-1977.docx</dc:title>
</cp:coreProperties>
</file>

<file path=docProps/custom.xml><?xml version="1.0" encoding="utf-8"?>
<Properties xmlns="http://schemas.openxmlformats.org/officeDocument/2006/custom-properties" xmlns:vt="http://schemas.openxmlformats.org/officeDocument/2006/docPropsVTypes"/>
</file>