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12.00.00 ''Finansējums veselības jomas pasākumiem Covid-19 infekcijas izplatības ierobežošanai''"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rīkojuma projekts “Par apropriācijas pārdali no budžeta resora ''74. Gadskārtējā valsts budžeta izpildes procesā pārdalāmais finansējums'' programmas 12.00.00 ''Finansējums veselības jomas pasākumiem Covid-19 infekcijas izplatības ierobežošanai''” (turpmāk – rīkojuma projekts)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likuma “Par valsts budžetu 2024. gadam un budžeta ietvaru 2024., 2025. un 2026. gadam” 66.pantu;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Pacientu tiesību likuma  17.</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MK 2023.gada 19.decembra noteikumu Nr.812 "Noteikumi par kompensāciju par Covid-19 vakcīnas blakusparādību izraisīto smagu vai vidēji smagu kaitējumu pacienta veselībai vai dzīvībai" 21.punktu.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nepieciešams pieņemt lēmumu par apropriācijas pārdali no budžeta resora “74. Gadskārtējā valsts budžeta izpildes procesā pārdalāmais finansējums” programmas 12.00.00 “Finansējums veselības jomas pasākumiem Covid-19 infekcijas izplatības ierobežošanai” 10 000 euro apmērā, lai Zāļu valsts aģentūra (turpmāk - ZVA) veiktu izmaksas saistībā ar vakcīnas pret Covid-19 infekciju blakusparādību izraisīto smagu vai vidēji smagu kaitējumu pacienta veselībai vai dzīvībai.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Pacientu tiesību likuma  17.</w:t>
      </w:r>
      <w:r w:rsidR="00000000" w:rsidRPr="00000000" w:rsidDel="00000000">
        <w:rPr>
          <w:vertAlign w:val="superscript"/>
          <w:rtl w:val="0"/>
        </w:rPr>
        <w:t xml:space="preserve">1</w:t>
      </w:r>
      <w:r w:rsidR="00000000" w:rsidRPr="00000000" w:rsidDel="00000000">
        <w:rPr>
          <w:rtl w:val="0"/>
        </w:rPr>
        <w:t xml:space="preserve"> panta pirmo daļu, MK nosaka prasības un kārtību, kādā pieprasa, piešķir un izmaksā kompensāciju vai atsaka tās piešķiršanu, kā arī nosaka izmaksājamās kompensācijas apmēru atbilstoši kaitējuma smagumam, nepārsniedzot 142 290 euro, ja radies smags vai vidēji smags kaitējums pacienta veselībai vai dzīvībai apstiprināto Covid-19 vakcīnas blakusparādību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MK 2023.gada 19.decembra noteikumu Nr.812 "Noteikumi par kompensāciju par Covid-19 vakcīnas blakusparādību izraisīto smagu vai vidēji smagu kaitējumu pacienta veselībai vai dzīvībai" 21.punkts paredz, ka ZVA triju darbdienu laikā pēc lēmuma pieņemšanas par kompensācijas piešķiršanu nosūta to iesniedzējam un Veselības ministrijai. Veselības ministrija piecu darbdienu laikā pēc lēmuma saņemšanas sagatavo Ministru kabineta rīkojuma projektu par apropriācijas pārdali no valsts budžeta programmas 12.00.00 "Finansējums veselības jomas pasākumiem Covid-19 infekcijas izplatības ierobežošanai" un virza to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“Par valsts budžetu 2024. gadam un budžeta ietvaru 2024., 2025. un 2026. gadam” 66.pantu, kurš nosaka, ka budžeta resora “74. Gadskārtējā valsts budžeta izpildes procesā pārdalāmais finansējums” programmā 12.00.00 “Finansējums veselības jomas pasākumiem Covid-19 infekcijas izplatības ierobežošanai” noteikto apropriāciju 7 418 597 euro apmērā finanšu ministrs pārdala ministrijai vai citai centrālajai valsts iestādei ar Covid-19 izplatību saistītā valsts apdraudējuma un tā seku novēršanas un pārvarēšanas pasākumiem, ja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ZVA 2024.gada 17.jūnijā ZVA pieņēma lēmumu Nr.1-56/149 “Par kompensācijas piešķiršanu” piešķirt kompensāciju 10 000 euro apmērā par vakcīnas pret Covid-19 infekciju (“Spikevax”) blakusparādību izraisīto vidēji smagu kaitējumu pacienta veselībai.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lēmums, lai Zāļu valsts aģentūra veiktu izmaksas saistībā ar vakcīnas pret Covid-19 infekciju blakusparādību izraisīto smagu vai vidēji smagu kaitējumu pacienta veselībai vai dzīvībai.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paredz atbilstoši likuma "Par valsts budžetu 2024. gadam un budžeta ietvaru 2024, 2025. un 2026. gadam" 66. pantam atbalstīt apropriācijas pārdali no budžeta resora ''74. Gadskārtējā valsts budžeta izpildes procesā pārdalāmais finansējums'' programmas 12.00.00 ''Finansējums veselības jomas pasākumiem Covid-19 infekcijas izplatības ierobežošanai'' 10 000 </w:t>
      </w:r>
      <w:r w:rsidR="00000000" w:rsidRPr="00000000" w:rsidDel="00000000">
        <w:rPr>
          <w:i w:val="1"/>
          <w:rtl w:val="0"/>
        </w:rPr>
        <w:t xml:space="preserve">euro </w:t>
      </w:r>
      <w:r w:rsidR="00000000" w:rsidRPr="00000000" w:rsidDel="00000000">
        <w:rPr>
          <w:rtl w:val="0"/>
        </w:rPr>
        <w:t xml:space="preserve">apmērā uz Veselības ministrijas budžeta programmu 97.00.00 "Nozaru vadība un politikas plānošana", lai Zāļu valsts aģentūra saskaņā ar tās 2024. gada 17.jūnija lēmumu Nr. 1-56/149 veiktu izmaksas saistībā ar vakcīnas pret Covid-19 infekciju blakusparādību izraisīto smagu vai vidēji smagu kaitējumu pacienta veselībai vai dzīvībai.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MK rīkojuma projekts atbilstoši likuma "Par valsts budžetu 2024. gadam un budžeta ietvaru 2024, 2025. un 2026. gadam" 66. pantam atbalstīt apropriācijas pārdali no budžeta resora ''74. Gadskārtējā valsts budžeta izpildes procesā pārdalāmais finansējums'' programmas 12.00.00 ''Finansējums veselības jomas pasākumiem Covid-19 infekcijas izplatības ierobežošanai'' 10 000 </w:t>
            </w:r>
            <w:r w:rsidR="00000000" w:rsidRPr="00000000" w:rsidDel="00000000">
              <w:rPr>
                <w:sz w:val="24"/>
                <w:i w:val="1"/>
                <w:rtl w:val="0"/>
              </w:rPr>
              <w:t xml:space="preserve">euro </w:t>
            </w:r>
            <w:r w:rsidR="00000000" w:rsidRPr="00000000" w:rsidDel="00000000">
              <w:rPr>
                <w:sz w:val="24"/>
                <w:rtl w:val="0"/>
              </w:rPr>
              <w:t xml:space="preserve">apmērā uz Veselības ministrijas budžeta programmu 97.00.00 "Nozaru vadība un politikas plānošana", lai Zāļu valsts aģentūra saskaņā ar tās 2024. gada 17.jūnija lēmumu Nr. 1-56/149 veiktu izmaksas saistībā ar vakcīnas pret Covid-19 infekciju blakusparādību izraisīto smagu vai vidēji smagu kaitējumu pacienta veselībai vai dzīvībai.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Veselības ministrija normatīvajos aktos noteiktajā kārtībā sagatavos un iesniegs Finanšu ministrijā pieprasījumu par apropriācijas pārdali atbilstoši šā rīkojuma 1.punktam.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Finanšu ministrs normatīvajos aktos noteiktajā kārtībā informēs Saeimas Budžeta un finanšu (nodokļu) komisiju par šā rīkojuma 1.punktā minēto apropriācijas pārdali un, ja Saeimas Budžeta un finanšu (nodokļu) komisija piecu darbdienu laikā no attiecīgās informācijas saņemšanas dienas nebūs izteikusi iebildumus, veiks apropriācijas pārdali.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veikti Veselības ministrijas budžeta programmas 97.00.00 “Nozaru vadība un politikas plānošana” ietvaros (EKK 7400), līdzekļus pārdalot no valsts budžeta programmas 12.00.00 “Finansējums veselības jomas pasākumiem Covid-19 infekcijas izplatības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10 000 </w:t>
      </w:r>
      <w:r w:rsidR="00000000" w:rsidRPr="00000000" w:rsidDel="00000000">
        <w:rPr>
          <w:i w:val="1"/>
          <w:rtl w:val="0"/>
        </w:rPr>
        <w:t xml:space="preserve">euro </w:t>
      </w:r>
      <w:r w:rsidR="00000000" w:rsidRPr="00000000" w:rsidDel="00000000">
        <w:rPr>
          <w:rtl w:val="0"/>
        </w:rPr>
        <w:t xml:space="preserve">apmērā plānots novirzīt kā transfertu ZVA budžetā.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Zāļu valsts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24-TA-1615</w:t>
    </w:r>
    <w:r>
      <w:br/>
    </w:r>
    <w:r w:rsidR="00000000" w:rsidRPr="00000000" w:rsidDel="00000000">
      <w:rPr>
        <w:rtl w:val="0"/>
      </w:rPr>
      <w:t xml:space="preserve">Izdrukāts 29.07.2026. 22.25 - 2.0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24-TA-1615</w:t>
    </w:r>
    <w:r>
      <w:br/>
    </w:r>
    <w:r w:rsidR="00000000" w:rsidRPr="00000000" w:rsidDel="00000000">
      <w:rPr>
        <w:rtl w:val="0"/>
      </w:rPr>
      <w:t xml:space="preserve">Izdrukāts 29.07.2026. 22.25 - 2.0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anotācija_(ex_ante)_24-TA-1615.docx</dc:title>
</cp:coreProperties>
</file>

<file path=docProps/custom.xml><?xml version="1.0" encoding="utf-8"?>
<Properties xmlns="http://schemas.openxmlformats.org/officeDocument/2006/custom-properties" xmlns:vt="http://schemas.openxmlformats.org/officeDocument/2006/docPropsVTypes"/>
</file>