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paredzētās darbības "Vēja elektrostaciju parka "Aloja" un ar to saistītās infrastruktūras būvniecība Valmieras novada Skaņkalnes un Vecates pagastā un Limbažu novada Alojas un Braslavas pagastā" akceptu"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5. oktobrī stājās spēkā Enerģētiskās drošības un neatkarības veicināšanai nepieciešamās atvieglotās energoapgādes būvju būvniecības kārtības likums (turpmāk – Atvieglotās kārtības likums). Atvieglotās kārtības likuma mērķis ir sekmēt atjaunīgās enerģijas ražošanu, veicināt Latvijas Republikas enerģētisko drošību un neatkarību, kā arī mazināt klimata un vides negatīvo pārmaiņu procesus. Ja atjaunīgās enerģijas projekts atbilst Atvieglotās kārtības likuma 3. panta 1. vai 4. punktā paredzētajai darbībai, tam ir veikts ietekmes uz vidi novērtējums (turpmāk – IVN) un saņemts IVN jomas kompetentās institūcijas  Enerģētikas un vides aģentūras (turpmāk – Kompetentā institūcija)  atzinums, saskaņā ar Atvieglotās kārtības likuma 8. pantu lēmumu par paredzētās darbības akceptēšanu vai atteikumu to akceptēt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IVN jomas kompetento institūciju 2025. gada laikā veiktas vairākas izmaiņas, kas pakāpeniski tiek iestrādātas normatīvajos aktos. Vides pārraudzības valsts birojs, kas ir minēts kā kompetentā institūcija likumā “Par ietekmes uz vidi novērtējumu”, saskaņā ar Ministru kabineta 2024. gada 17. decembra rīkojumu Nr. 1191 “Par Vides pārraudzības valsts biroja un Būvniecības valsts kontroles biroja reorganizāciju” ar 2025. gada 1. februāri reorganizēts par Enerģētikas un vides aģentūru. Saskaņā ar 2025. gada 26. augustā Ministru kabineta rīkojuma Nr. 533 “Par Enerģētikas un vides aģentūras pievienošanu Valsts vides dienestam” 1. punktu nolemts  ar 2025. gada 1. oktobri likvidēt Klimata un enerģētikas ministrijas padotībā esošo Enerģētikas un vides aģentūru, pievienojot to Valsts vides dienestam un saskaņā ar 2. punktu nolemts noteikt, ka ar 2025. gada 1. oktobri Valsts vides dienests ir Enerģētikas un vides aģentūras funkciju, pārvaldes uzdevumu, tiesību, saistību, prasību, mantas, personāla, finanšu līdzekļu, lietvedības un arhīva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likuma anotācijā norādīts: “Ministru kabineta 2015. gada 13. janvāra noteikumu Nr. 18 “Kārtība, kādā novērtē paredzētās darbības ietekmi uz vidi un akceptē paredzēto darbību” 76. punktā noteikts, ja saskaņā ar paredzētās darbības jomu reglamentējošo likumu paredzēto darbību akceptē Ministru kabinets, tad dokumenti ir iesniedzami Ekonomikas ministrijā”. Ņemot vērā, ka šobrīd saskaņā ar Ministru kabineta 2022. gada 20. decembra noteikumiem Nr. 817 “Klimata un enerģētikas ministrijas nolikums” enerģētikas jomas atbildīgā ministrija ir Klimata un enerģētikas ministrija (turpmāk – KEM), pamatojoties uz paredzētās darbības "Vēja elektrostaciju parka “Aloja” un ar to saistītās infrastruktūras būvniecība Valmieras novada Skaņkalnes un Vecates pagastā un Limbažu novada Alojas un Braslavas pagastā"</w:t>
      </w:r>
      <w:r w:rsidR="00000000" w:rsidRPr="00000000" w:rsidDel="00000000">
        <w:rPr>
          <w:rtl w:val="0"/>
        </w:rPr>
        <w:t xml:space="preserve"> (turpmāk - Paredzētā darbība) ierosinātājas sabiedrības ar ierobežotu atbildību “Utilitas Wind” (reģistrācijas numurs 40203411869, juridiskā adrese - Malduguņu iela 2, Mārupe, Mārupes novads, LV-2167, e-pasts info@utilitas.lv) (turpmāk - Ierosinātājs) 2025. gada 26. jūnija iesniegumu Nr. 72/25 “Par Ietekmes uz vidi novērtējuma apstiprināšanu”, KEM ir sagatavojusi šo rīkojuma projektu “Par paredzētās darbības “Vēja elektrostaciju parka “Aloja” un ar to saistītās infrastruktūras būvniecība Valmieras novada Skaņkalnes un Vecates pagastā un Limbažu novada Alojas un Braslavas pagastā” akceptu” (turpmāk - Rīkojuma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saskaņā ar Atvieglotās kārtības likuma 8. pantu un likuma “Par ietekmes uz vidi novērtējumu” 22. panta otro daļu saņemtu paredzētās darbības Ministru kabineta akceptu.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Atvieglotās kārtības likuma 8. pantu lēmumu par paredzētās darbības akceptēšanu vai atteikumu to akceptēt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IVN veikšanai ir noteiktas likumā “Par ietekmes uz vidi novērtējumu” (turpmāk – IVN likums) un Ministru kabineta 2015. gada 13. janvāra noteikumos Nr. 18 “Kārtība, kādā novērtē paredzētās darbības ietekmi uz vidi un akceptē paredzēto darbību” (turpmāk – MK noteikumi Nr. 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IVN likuma 22. panta otro daļu attiecīgā valsts institūcija, pašvaldība vai cita likumā noteiktā institūcija vispusīgi izvērtējusi ziņojumu, pašvaldības un sabiedrības viedokli un, ievērojot Kompetentās institūcijas atzinumu par ziņojumu, normatīvajos aktos noteiktajā kārtībā pieņem lēmumu par paredzētās darbības akceptēšanu vai neakceptēšanu. Paredzētā darbība ir atjaunīgās enerģijas projekts, kas atbilst Atvieglotās kārtības likuma 3. panta 1. punktā paredzētajai darbībai, tai ir veikts IVN un saņemts IVN jomas Kompetentās institūcijas 2025. gada 25. jūnija atzinums Nr. 10.7/3/2025 par vēja parka Aloja būvniecības Valmieras novada Skaņkalnes un Vecates pagastā un Limbažu novada Alojas un Braslavas pagastā ietekmes uz vidi novērtējuma ziņojumu (turpmāk  – Atzinums)  (pieejams - https://www.eva.gov.lv/lv/media/8381/download?attachment), tādējādi saskaņā ar Atvieglotās kārtības likuma 8. pantu lēmumu par paredzētās darbības akceptēšanu vai atteikumu to akceptēt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Kompetentās institūcijas tīmekļvietnē pieejamai informācijai Vides pārraudzības valsts birojs, kas pildīja IVN jomas Kompetentās institūcijas funkcijas, 2023. gada 28. augustā pieņēma lēmumu Nr. 5-02-1/22/2023 par ietekmes uz vidi novērtējuma procedūras piemērošanu Paredzētajai darbībai. Savukārt IVN programmu Vides pārraudzības valsts birojs izsniedza 2023. gada 14. septembrī (Programma Nr. 5-03/16/2023 ietekmes uz vidi novērtējumam vēja elektrostaciju parka “Aloja” un tā saistītās infrastruktūras būvniecībai Valmieras novada Skaņkalnes un Vecates pagastos un Limbažu novada Alojas un Braslavas pagastos”. Pieejams: https://www.eva.gov.lv/lv/media/5613/download?attachment). IVN programmā norādīts, ka Paredzētā darbība ietver un IVN procedūras ietvaros tiek vērtēta arī ar vēja parku funkcionēšanu saistītās infrastruktūras – elektropārvades kabeļlīniju, transformatoru apakšstaciju un pievedceļu - būvniecība un ekspluatācija. Paredzētās darbības IVN ziņojuma  gala (precizētā) versija, kas iesniegta Kompetentajā institūcijā 2025. gada 22. aprīlī un par kuru Kompetentā institūcija 2025. gada 25. jūnijā sniegusi Atzinumu, pieejama IVN izstrādātāja sabiedrības ar ierobežotu atbildību “Estonian, Latvian &amp; Lithuanian Environment” tīmekļvietnē https://environment.lv/lv/aktualitates/sabiedriskas-apspriesanas/pazinojums-par-precizejumiem-veja-parka-aloja-ietekmes-uz-vidi-novertejuma-zinojuma.html.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Atvieglotās kārtības likuma anotācijā norādīts: “Ministru kabineta 2015. gada 13. janvāra noteikumu Nr. 18 “Kārtība, kādā novērtē paredzētās darbības ietekmi uz vidi un akceptē paredzēto darbību” 76. punktā noteikts, ja saskaņā ar paredzētās darbības jomu reglamentējošo likumu paredzēto darbību akceptē Ministru kabinets, tad dokumenti ir iesniedzami Ekonomikas ministrijā”. Ņemot vērā, ka šobrīd enerģētikas jomas atbildīgā ministrija ir KEM, pamatojoties uz Paredzētās darbības Ierosinātāja 2025. gada 26. jūnija iesniegumu Nr. 72/25, KEM ir sagatavojusi šo Rīkojuma projektu un tā anotāciju, kas tiek virzīts Ministru kabinetam paredzētās darbības akceptēšanai.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plānotā īstenošanas vieta saskaņā ar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Skaņkalnes un Vecates pagasts un Limbažu novada Alojas un Braslavas pagasts. Paredzētās darbības izpētes teritorijā ietilpstošo zemes vienību kadastra numuri un kadastra apzīmējumi ir atbilstoši IVN ziņojuma 1. pielikumam.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Kompetentās institūcijas nosacījumiem paredzētā darbība ietver ne vairāk kā 26 vēja elektrostaciju (turpmāk – VES) un saistītās infrastruktūras būvniecību, veicot novērtējumu potenciālajām VES būvniecības vietām teritorijās, kuru pašreizējā izmantošana ir lauksaimniecībā izmantojamas zemes un mežu zemes. Potenciālās VES būvniecības vietas izskatītas vairākās Valmieras novada Skaņkalnes un Vecates pagastu un Limbažu novada Alojas un Braslavas pagastu nekustamo īpašumu zemes vienībās. Vēja parka plānošanas procesā noteiktās izpētes teritorijas platība ir aptuveni 7,814 km2 jeb 781,4 ha (29 zemes vienības). Ņemot vērā IVN ziņojumā apkopoto informāciju un to, ka darbības Ierosinātāja mērķis ir sasniegt maksimālo iespējamo enerģijas ražošanas kapacitāti, Paredzētās darbības Ierosinātājs ir vērtējis vairāku staciju modeļu tehnoloģiskās alternatīvas. Pēc Ministru kabineta akcepta saņemšanas tiks uzsākta vēja parka būvprojekta izstrāde, t.sk. pieņemts gala lēmums par noteikta VES modeļa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VES kopējais augstums neatkarīgi no vērtētā VES modeļa un realizējamās novietojuma alternatīvas nav lielāks par 267 metriem, vērtētais VES masta augstums nepārsniedz 179 metrus.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Atzinumā norādīto Paredzētās darbības vietā plānots uzstādīt jaunākās paaudzes VES, kuru nominālā ražošanas jauda atkarībā no modeļa ir 5,7–7,2 MW. Teorētiski sasniedzamais maksimālais vienas VES saražotais elektroenerģijas daudzums ir līdz 31 GWh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 straujo attīstību, kā arī laika noilgumu starp plānošanas procesu un vēja parka būvniecību, IVN procesa ietvaros nav izvēlēts viens konkrēts stacijas modelis un netiek izslēgta iespēja, ka varētu tikt uzstādītas arī lielākas jaudas VES kā IVN ziņojumā novērtētās, balstoties uz IVN procesa laikā definētajiem darbības nosacījumiem un izmaksu izvērtējumu, kas saistīts ar vēja parka būvniecību un ekspluatāciju, tajā skaitā potenciālo saražotās elektroenerģijas apjomu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IVN ziņojumu Paredzētās darbības izpētes teritorijai tuvākās apdzīvotās vietas ir Vilzēnu, Braslavas un Skaņkalnes ciemi, kas atrodas attiecīgi aptuveni 1,1 kilometru,  1,3 kilometru un  2,9 kilometru attālumā no vēja parka teritorijas. Plānotajam vēja parkam tuvākās pilsētas – Mazsalaca un Aloja – atrodas attiecīgi aptuveni 3,5 kilometru un  5,5 kilometru attālumā.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noteikti attālumi no 164 tuvākajām dzīvojamajām ēkām līdz Paredzētās darbības īstenošanas vietai. Attālumā, kas mazāks par 800 metriem līdz tuvākajai VES, atrodas dzīvojamās mājas “Zariņi” un “Prūši”, taču nekustamajā īpašumā “Zariņi” esošā dzīvojamā māja ar būves kadastra apzīmējumu 9684 003 001 5001 dabā nepastāv/ir demontēta, un nekustamajā īpašumā “Prūši” esošā dzīvojamā māja ar būves kadastra apzīmējumu 9692 002 0045 001 ir Ierosinātāja īpašumā un to paredzēts demontēt. Kompetentās institūcijas Atzinuma 6.11.1.9. apakšnodaļas a) punktā norādīts, ka nav pieļaujama VES AL_07, AL_14, AL_15 un AL_17 būvniecība līdz brīdim, kamēr par minētajām ēkām tiek normatīvajos aktos paredzētajā kārtībā saņemti attiecīgās būvvaldes akti par to neesamību dabā, dzēsti ieraksti kadastrā un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Piekļuvi plānotajam vēja parkam būvniecības un ekspluatācijas laikā plānots nodrošināt, izmantojot valsts reģionālos autoceļus P16 Valmiera–Matīši–Mazsalaca, P15 Ainaži–Matīši, valsts vietējos autoceļus V197 Laņģi–Jaunķurbēni–Ruķeļi, V169 Austrumi–Vecate–Rimeikas, V164 Igaunijas robeža (Ramata)–Mazsalaca–Vilzēni–Dikļi un V123 Ārciems–Puikule–Urga–Braslava, pašvaldības autoceļus B-15, B-16, B-19 un A-12, kā arī jaunizbūvētus pievedceļus, kur tas nepieciešams piekļuvei pie 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Paredzētās darbības izpētes teritorijā tās atļauto (plānoto) izmantošanu Vecates pagastā nosaka Burtnieku novada teritorijas plānojums 2012.–2024. gadam, Skaņkalnes pagastā – Mazsalacas novada teritorijas plānojums 2013.–2024. gadam, Braslavas un Alojas pagastā – Alojas novada teritorijas plānojums 2013.–2024. gadam. Atbilstoši minētajiem teritorijas plānojumiem plānotā Paredzētās darbības izpētes teritorija atrodas zemes vienībās vai to daļās, kuru plānotais (atļautais) izmantošanas veids ir mežu teritorija un lauksaimniecības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IVN ziņojuma 4.3.2. apakšnodaļā ietverto informāciju Paredzētās darbības plānotā īstenošanas vieta atrodas īpaši aizsargājamā dabas teritorijas (turpmāk – ĪADT) – Ziemeļvidzemes biosfēras rezervāta - neitrālajā zonā. Saskaņā ar Ziemeļvidzemes biosfēras rezervāta individuālajiem aizsardzības un izmantošanas noteikumiem izpētes teritorijā pieļaujama VES bez augstuma ierobežojuma, ievērojot šādus nosacījumus: VES izvietojamas pēc Dabas aizsardzības pārvaldes rakstiskas atļaujas saņemšanas; VES izvietojamas grupās, kurās vēja elektrostaciju skaits nepārsniedz 20, pēc iespējas samazinot attālumu starp blakus esošajām VES. Attālums starp grupām nav mazāks par diviem kilometriem. Tuvākā VES plānota aptuveni 2 kilometru attālumā no Ziemeļvidzemes biosfēras rezervāta ainavu aizsardzības zonas. Darbības vietai tuvākā ĪADT, kam noteikts Eiropas nozīmes īpaši aizsargājamās dabas teritorijas (Natura 2000) (turpmāk – Natura 2000 teritorija) statuss, ir dabas liegums “Salacas ieleja” (teritorijas kods: LV0302200), kas atrodas aptuveni 3 kilometru attālumā. Aptuveni 1,3 kilometru attālumā Rietumu virzienā no Darbības vietas atrodas dabas liegums “Soģupes meži”, kas saskaņā ar IVN ziņojuma 4.4.3.2. apakšnodaļā ietverto informāciju ir iekļauts potenciālo Natura 2000 teritoriju sarakstā. Līdz 4 kilometru attālumā no plānotā vēja parka atrodas seši dabas pieminekļi – “Gudzonu ala”, “Bezdelīgu klintis un “Dambjupītes alas”, “Dzelves kalna atsegumi un alas”, “Neļķu klintis un alas”, “Skaņaiskalns”, “Mazsalacas Parka ielas aleja”, kā arī vairāki mikroliegumi, kas izveidoti putnu un biotopu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teritorijā, kas ietver plānoto VES un infrastruktūras izvietojumu, līdz šim dabas datu pārvaldības sistēmā “Ozols” fiksētas sešas īpaši aizsargājamo vai reti sastopamo augu, sēņu, ķērpju un sūnu atradņu sugas, kam veidojams mikroliegums. Izpētes teritorijā vai tās tuvumā konstatēti 32 dabas daudzveidības saglabāšanai nozīmīgi lieli koki, potenciālie un esošie dižkoki.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iespējamās ietekmes uz konstatētajām dabas vērtībām, kā potenciāla tiešās ietekmes zona vērtēta paredzētās infrastruktūras objektu platība un zona ap tiem, kuros atkarībā no tehniskā risinājuma varētu notikt tehnikas pārvietošanās – ap 10 metru plata zona gar kabeļa trasēm un ceļiem, apakšstaciju laukumiem, ceļu pagriezienu lokiem.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 ietekme uz hidroloģisko režīmu vērtēta teritorijām aptuveni 50 līdz 150 metru platā zonā (atkarībā no reljefa, grunts apstākļiem un datu slāņiem, kas raksturo iespējamo ūdens plūsmu apvidū) ap infrastruktūras objektiem, kas izbūvējami no jauna un kuriem varētu būt nepieciešama teritorijas nosusināšana – apbūves laukumi un no jauna izbūvējami vai būtiski uzlabojami ceļi (piemēram, pašreizējas dabiskās brauktuves).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4.4.3.1. apakšnodaļā norādīti ekspertu secinājumi par paredzētās darbības iespējamām ietekmēm uz konstatētajām dabas vērtībām un 4.4.4. apakšnodaļā norādīti ekspertu norādītie pasākumi ietekmes mazināšanai. IVN ziņojumā 7. un 8. pielikumā pievienoti ekspertu atzinumi par vēja parka potenciālo ietekmi uz sikspārņiem un ornitofaunu, kā arī norādīti pasākumi ietekmju novēršanai un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kultūras mantojuma pārvaldes informācijas sistēmā “Mantojums” pieejamajai informācijai Paredzētās darbības teritorijā nav valsts aizsargātu kultūras pieminekļu. Izpētes teritorijai tuvākais valsts aizsargātais kultūras piemineklis ir kultūras pieminekļu grupa - Valtenbergas muižas apbūves komplekss - uz Ziemeļiem no plānotā vēja parka, kompleksa individuālās aizsardzības zonas robeža ir vairāk nekā 3 kilometru attālumā no tuvākās VES. IVN ziņojumā vērtēta Paredzētās darbības potenciālā ietekme uz tuvumā esošo kultūras mantojumu, kā arī noteikti pasākumi ietekmes novēršanai un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Limbažu novada ilgtspējīgas attīstības stratēģiju 2022.- 2046. gadam par ainaviski vērtīgām teritorijām tiek uzskatīta arī Ziemeļvidzemes biosfēras rezervāta ainavu aizsardzības zona, kur netiek atbalstīta tāda infrastruktūras objektu izbūve, kas būtiski pārveido ainavu un tās elementus, izmaina kultūrvēsturiskās vides īpatnības. Mazsalacas novada teritorijas plānojumam ir pievienots ainavu plāns, kur ņemts vērā Ziemeļvidzemes biosfēras rezervāta ainavu ekoloģiskā plāna dalījums, līdz ar to VES, kuras plānots izvietot Skaņkalnes pagastā atradīsies līdzenumu un viļņaino līdzenumu ainavā un drumlinu ainavā, kas saskaņā ar Ziemeļvidzemes biosfēras rezervāta ainavu ekoloģisko plānu ir bez speciālām prasībām zemes izmantošanā. Saskaņā ar Alojas novada teritorijas plānojuma Teritorijas izmantošanas un apbūves noteikumu 166. punktu Ziemeļvidzemes biosfēras rezervāta ainavu aizsardzības zona noteikta kā ainaviski vērtīga teritorija, kurā aizliegts veikt darbības, kas būtiski pārveido ainavu un tās elementus, izmaina kultūrvēsturiskās vides īpatnības un reģionam raksturīgos ainavu elementus vai samazina bioloģisko daudzveidību un ainavas ekoloģisko kvalitāti, taču, pamatojoties uz IVN ziņojumā norādīto informāciju, secināms, ka Paredzētās darbības teritorija atrodas aptuveni 2 kilometru attālumā no Ziemeļvidzemes biosfēras rezervāta ainavu aizsardzības zonas. Ainavu politikas ieviešanas plāns 2024.-2027. gadam nosaka, ka enerģētiskā neatkarība un drošība ir tikpat svarīga un ņemama vērā līdzvērtīgi tūrisma un vides aizsardzības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ainavu eksperts norāda, ka Paredzētās darbības izvietojums neietekmē apkārtnē esošo valsts un reģionālas nozīmes arhitektūras pieminekļu uztveramību, jo VES neatrodas to uztveramības zonās. Atsevišķos skatos, piemēram, mainoties gadalaikiem atsevišķas VES varētu būt saskatāmas no kultūras pieminekļiem (piem., Burtnieku mācītājmuižas apbūves), bet ņemot vērā to attālumu – vēja elektrostacijas veidos vienu no elementiem panorāmas skata ainavā, kur rotoru lāpstiņu kustība būs gandrīz nepamanāma.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ziņojumā norādīts, ka Paredzētās darbības izpētes teritorijā neatrodas piesārņotas vai potenciāli piesārņotas vietas. Tuvākā potenciāli piesārņotā teritorija ir bijušā kolhoza nelegālā atkritumu izgāztuve un dzīvnieku kapsēta “Solis” (reģistrācijas numurs 96848/2248) – atrodas 150 metru attālumā no Paredzētās darbības izpētes teritorijas. Citas piesārņotas vai potenciāli piesārņotas vietas atrodas vismaz 1 kilometra attālumā no Paredzētās darbības izpētes teritorijas (potenciāli piesārņoto vietu izvietojums attēlots IVN ziņojuma 2.1.4. attēlā). Saskaņā ar Ministru kabineta 2021. gada 21. janvāra noteikumiem Nr. 46 “Paaugstinātas bīstamības objektu saraksts” tuvākais paaugstinātas bīstamības objekts atrodas Limbažos aptuveni 30 kilometru attālumā.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sabiedrības ar ierobežotu atbildību “Latvijas Vides, ģeoloģijas un meteoroloģijas centrs”  izstrādātajai dokumentācijai par plūdu riskiem – “Plūdu riska informācijas sistēma” un “Gaujas upju baseinu apgabala apsaimniekošanas un plūdu riska pārvaldības plāns 2022.–2027. gadam”– Paredzētās darbības izpētes teritorija neatrodas nacionālās nozīmes plūdu riska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IVN procesa hronoloģisks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22. augustā Paredzētās darbības Ierosinātājs iesniedza iesniegumu Vides pārraudzības valsts birojā, kas pildīja IVN jomas Kompetentajā institūcijas funkcijas uz to brīdi, pirms IVN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28. augustā Kompetentā institūcija pieņēma lēmumu Nr. 5-02-1/22/2023  “par ietekmes uz vidi novērtējuma procedūras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14. septembrī Kompetentā institūcija izsniedza IVN programmu Nr. 5-03/16/2023 ietekmes uz vidi novērtējumam vēja elektrostaciju parka “Aloja” un tā saistītās infrastruktūras būvniecībai Valmieras novada Skaņkalnes un Vecates pagastos un Limbažu novada Alojas un Braslavas pagastos;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2023. gada 27. novembra līdz 2023. gada 18. decembrim norisinājās Paredzētās darbības IVN sākotnējā sabiedriskā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14. jūnijā Kompetentā institūcija pieņēma lēmumu Nr. 5-02-1/34/2024 par grozījumiem 2023. gada 14. septembra Programmā Nr. 5-03/16/2023 ietekmes uz vidi novērtējumam vēja elektrostaciju parka “Aloja” un tā saistītās infrastruktūras būvniecībai Valmieras novada Skaņkalnes un Vecates pagastos un Limbažu novada Alojas un Braslavas pagastos;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2024. gada 22. novembra līdz 2024. gada 27. decembrim norisinājās Paredzētās darbības IVN ziņojuma sabiedriskā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12.februārī Ierosinātājs iesniedza Kompetentajā institūcijā Paredzētās darbības IVN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25.martā pieprasīta papildus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22. aprīlī Iesniedzējs Kompetentajā institūcijā iesniedzis precizēto IVN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25. jūnijā Kompetentā institūcija sniedza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Paredzētās darbības IVN programma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 par IVN programmā ietvertajām sadaļām un prasībām ietekmes uz vidi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IVN objekts un sākotnējās sabiedriskās apspriešanas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Vispārējo prasību detalizācijas pakāpe IVN ziņojuma sagatavošanai (sniedzamās  informācijas detalizācijas pakāpe);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un organizācijas, ar kurām nepieciešams konsultēties vai kurām iesniedzams IVN ziņojums. Noteiktās institūcijas, ar kurām jākonsultējas: Dabas aizsardzības pārvalde, Valsts meža dienests, akciju sabiedrība “Latvijas valsts meži”, akciju sabiedrība “Augstsprieguma tīkls”, valsts akciju sabiedrība “Latvijas gaisa satiksme”, valsts aģentūra “Civilās aviācijas aģentūra”, sabiedrība ar ierobežotu atbildību “Elektroniskie sakari”, valsts sabiedrība ar ierobežotu atbildību “Latvijas valsts ceļi”, Nacionālā kultūras mantojuma pārvalde un nepieciešamības gadījumā citas institūcijas un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novērtēšanas un pētījumu kopumam, kas jāietver IVN ziņojumā,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Paredzētās darbības vietas un paredzētās darbības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stāvokļa novērtējums Paredzētās darbības vietā un tās apkārtnē;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Paredzētās darbības iespējamā ietekme uz vidi un tās novērtējums, ņemot vērā, ka katrs no ietekmju veidiem apsver gan tiešos, gan netiešos, sekundāros, savstarpējos un summāros, pārrobežu u.c. ietekmes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Izvēlētās alternatīvas pamatojums, ņemot vērā ietekmes uz vidi salīdzinājumu;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Izmantotās novērtēšanas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negatīvo ietekmju uz vidi novēršanas, nepieļaušanas vai samazināšanas pasākumu novērtēšanai, Paredzētās darbības limitējošo un ierobežojošo faktoru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sabiedriskajai apspriešanai un informācijas publiskošanai.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IVN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ziņojumu ir izstrādājusi sabiedrība ar ierobežotu atbildību “Estonian, Latvian &amp; Lithuanian Environment”. IVN ziņojumā ir sniegta detalizēta informācija par Paredzēto darbību un alternatīvajiem risinājumiem, kā arī sniegta informācija par gaidāmajām ietekmēm. Sniegti priekšlikumi ietekmes novēršanai vai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ietvaros vērtētās alternatīvas ietvēra gan VES novietojuma, gan tehnisko risinājumu alternatīvas. Tieši Paredzētās darbības ietvaros plānotais VES izvietojums un ekspluatācija ir ietekmējošais faktors tam, kāda Paredzētās darbības rezultātā sagaidāma ietekme uz dabas vērtībām, ainavām un kultūrvēsturisko mantojumu. Šajās jomās IVN ziņojuma sagatavošanā tika iesaistīti neatkarīgi attiecīgās jomas eksperti. Savukārt tādas VES darbības potenciālās ietekmes kas ietekmē cilvēku, piemēram, troksnis un mirgošana ir atkarīgi no VES tehnoloģiskajiem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IVN procesu, sākotnējais VES skaits Paredzētās darbības ietvaros bija 29, taču tas tika samazināts uz 26 VES, ņemot vērā konstatējumu par tādām ietekmēm, kuras nav iespējams novērst, pietiekami mazināt vai atbilstoši kompensēt ar pieejamiem rīkiem. Papildus VES skaita samazinājumam IVN procesa laikā Ierosinātājs precizējis atsevišķu VES atrašanās vietu, lai mazinātu Paredzētās darbības ietekmi uz ornitofaunu un biotopiem. IVN ziņojumā secināts, ka VES AL_01 (konkrētās VES apzīmējums) būvniecība, ņemot vērā tās novietojumu ~ 2,8 km attālumā no galvenās VES grupas, ir pretrunā normatīvo aktu prasībām – Ministru kabineta 2011. gada 19. aprīļa noteikumu Nr. 303 “Ziemeļvidzemes biosfēras rezervāta individuālie aizsardzības un izmantošanas noteikumi” 6.2.1. apakšpunktam, kas noteic, ka VES ir izvietojamas grupās. Savukārt no VES AL_11 un AL_12 būvniecības Ierosinātāja ir atteikusies būtiski negatīvas ietekmes uz sikspārņu populāciju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Atzinums par IVN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25. jūnijā Kompetentā institūcija sniedza Atzinumu, kas pieejams Kompetentās institūcijas tīmekļvietnē: https://www.eva.gov.lv/lv/media/8381/download?attachment. Saskaņā ar spēkā esošo regulējumu (IVN likuma 20. panta vienpadsmitā daļa) atzinums ir spēkā trīs gadus. Ja šajā laikā netiek pieņemts Paredzētās darbības akcepts, veicams jauns IVN.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Atzinumu, Kompetentā institūcija vērtējusi IVN ziņojumu un ar to saistīto dokumentāciju, sabiedriskās apspriešanas ietvaros sniegtos viedokļus, t.sk. visu institūciju sniegtos viedokļus un Valmieras un Limbažu novada pašvaldību viedokļus. Sabiedriskās apspriešanas ietvaros saņemti un vērtēti šādu institūciju viedokļi: valsts aģentūra “Civilās aviācijas aģentūra”, valsts akciju sabiedrība ”Latvijas Valsts radio un televīzijas centrs”, sabiedrība ar ierobežotu atbildību “Elektroniskie sakari”, akciju sabiedrība “Latvijas valsts meži”, Nacionālā kultūras mantojuma pārvalde, Valsts aizsardzības militāro objektu un iepirkumu centrs, akciju sabiedrība “Augstsprieguma tīkls”, valsts akciju sabiedrība “Latvijas gaisa satiksme”, Valsts meža dienesta Vidzemes virsmežniecība, Satiksmes ministrija, Valsts vides dienests, Veselības inspekcija, Valmieras novada pašvaldība, Limbažu novada pašvaldība un 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Atzinumā Kompetentā institūcija papildus normatīvajos aktos jau noteiktām prasībām un IVN ziņojumā jau paredzētajiem pasākumiem iekļāvusi obligātos nosacījumus, kuri jāievēro Paredzētās darbības īstenošanas laikā Paredzētās darbības akcepta gadījumā. Paredzētā darbība pieļaujama, tikai nodrošinot IVN ziņojumā novērtēto vai labāku vides 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izbūvējamo VES skaits, to precīzs novietojums, uzstādāmais modelis un konstrukcija tiks noteikta būvprojekta izstrādes stadijā, izmaiņas risinājumos, kas IVN ziņojuma gaitā nav novērtēti vai pārsniedz IVN ziņojumā novērtētos lielumus, izvērtējamas, būvprojektam pievienojot atkārtotu saistīto vides aspektu novērtējumu, kas apliecina Paredzētās darbības atbilstību ārējo normatīvo aktu prasībām un Atzinumā izvirzītajiem nosacījumiem. Pamatojoties uz būvprojektam pievienotajiem dokumentiem, Valsts vides dienests veic šādu izmaiņu būtiskuma novērtējumu un saskaņo izmaiņas būvprojekta risinājumos, ja šīs izmaiņas būtiski neietekmē izvērtējuma rezultātu, vai piemēro ietekmes sākotnējo izvērtējumu saskaņā ar IVN likuma 3.2 panta pirmās daļas 3. punktu. Veicot būtiskuma novērtējumu, izmaiņas būvprojekta risinājumos saskaņojamas arī ar Dabas aizsardzības pārvaldi. Kompetentā institūcija (Atzinuma 6.11. apakšpunktā) kā būtiskākos ar Paredzētās darbības īstenošanu saistītus ietekmes uz vidi aspektus identificējusi: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vietas izvēles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būvniecību saistītie ietekmes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Paredzēto darbību saistītās vizuālās pārmaiņas, to ietekme uz ainavu un kultūras mantojumu;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 un vides risku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Troksnis un vibrācijas;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Mirgošanas efekts un apēnojums;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Elektromagnētiskā lauka ietekme un vēja parka ietekme uz sakaru iekārtām un gaisa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 uz dabas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nosacījumiem, kas jāievēro Paredzētās darbības īstenošanas gadījumā, ietverti Atzinumā.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Akcepta lēmuma pārsūdzēšana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188. panta otrā daļa noteic, ka pieteikumu par administratīvā akta izdošanu, atcelšanu, spēkā esamību, atzīšanu par prettiesisku vai par administratīvā akta izdošanas procesā pieļauta procesuālā pārkāpuma konstatēšanu, gadījumā, ja augstākas iestādes nav, var iesniegt viena mēneša laikā no administratīvā akta spēkā stāšanās dienas. Tādējādi, ievērojot minēto un pārliecinoties, ka indivīda tiesības administratīvā procesa ietvaros netiek pārkāptas un ierobežotas, Ministru kabineta rīkojuma projektā paredzēts, ka to, saskaņā ar Administratīvā procesa likuma 188. panta otro daļu, var pārsūdzēt Administratīvajā rajona tiesā viena mēneša laikā pēc tā publicēšanas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ietvaros vērtētas vairākas tehnoloģiskās alternatīvas – 5 VES modeļi, kas atšķiras pēc to nominālās ražošanas jaudas.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procesa laikā nav noteikta labākā tehnoloģiskā alternatīva, apzinoties to, ka ne visas tirgū pieejamās stacijas ir vērtētas un Paredzētās darbības ierosinātājam ir tiesības izvēlēties arī kādu citu šajā novērtējumā neiekļautu jaunāku stacijas modeli, ja vien tā radītās ietekmes nepārsniedz šajā novērtējumā norādītās vides kvalitātes robežvērtības, kā arī to, ka pat potenciāli sliktākai alternatīvai ir pieejami tehnoloģiski risinājumi ietekmes mazināšanai. Nozīmīgākās atšķirības, kas attiecināmas uz tehnoloģiskās alternatīvas izvēli, ir saistītas ar fizikālajām ietekmēm uz sabiedrības veselību, proti staciju radīto troksni un mirgošanas efektu. Trokšņa ietekme atzīta par nozīmīgu arī attiecībā uz ornitofaunu. Pēc IVN ziņojuma sabiedriskās apspriešanas ir veikts trokšņa aprēķins, kurš paredz, ka parka teritorijā tiek izbūvētas 26 VES Nordex N175-6.8 MW ar aerodinamiski uzlabotiem spārniem.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6. nodaļā apkopoti Paredzēto darbību limitējošie faktori un risinājumi ietekmes uz vidi mazināšanai un 7. nodaļā – Paredzētās darbības alternatīvu salīdzinājums. Īstenojot ietekmi uz vidi mazinošos pasākumus, nav paredzams, ka Paredzētās darbības būvniecība vai ekspluatācija varētu radīt būtiskas ietekmes.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teritorijas apkārtnē dzīvojošie, strādājošie sabiedrības pārstāvji. Tiesību akta projektam nav paredzama būtiska ietekme uz sabiedrību kopumā. Tiesību akta projektam ir lokāla nozīme paredzētās darbības īstenošanas vietas apkārtnē. Ietekme uz paredzētās darbības īstenošanas vietas apkārtnē esošo cilvēku veselību, bioloģisko daudzveidību (augiem, biotopiem, sikspārņiem, ornitofaunu), ainavu, kultūrvēsturiskām vērtībām, gaisu, vides riskiem, avāriju situācijām u.c. tika vērtēta IVN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teritorijas apkārtnē dzīvojošie, strādājošie sabiedrības pārstāvji. Tiesību akta projektam nav paredzama būtiska ietekme uz sabiedrību kopumā. Tiesību akta projektam ir lokāla nozīme paredzētās darbības īstenošanas vietas apkārtnē. Ietekme uz paredzētās darbības īstenošanas vietas apkārtnē esošo cilvēku veselību, bioloģisko daudzveidību (augiem, biotopiem, sikspārņiem, ornitofaunu), ainavu, kultūrvēsturiskām vērtībām, gaisu, vides riskiem, avāriju situācijām u.c. tika vērtēta IVN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publiskās apspriešanas rezultātiem tiks pievienota pēc sabiedriskās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rezultāti tiks pievienoti pēc publiskās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Paredzētās darbības IVN ietvaros organizēta atbilstoši likumam “Par ietekmes uz vidi novērtējumu” un MK noteikumiem Nr. 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darbības sākotnējā sabiedriskā apspriešana notika no 2023. gada 27. novembra līdz 2023. gada 18. decembrim. Paziņojums par Paredzēto darbību un plānoto sanāksmi tika publicēts laikraksta “Auseklis” 2023. gada 28. novembra izdevumā Nr. 135 (10 732) un Valmieras novada pašvaldības informatīvā izdevuma 2023. gada 21. novembra izdevumā Nr. 11, kā arī pašvaldību tīmekļvietnēs, IVN ziņojuma izstrādātāja sabiedrības ar ierobežotu atbildību “Estonian, Latvian &amp; Lithuanian Environment” un Kompetentās institūcijas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Kompetentajā institūcijā iesniegtajiem sākotnējās sabiedriskās apspriešanas materiāliem izriet, ka par Paredzēto darbību un sākotnējās sabiedriskās apspriešanas sanāksmi individuāli informēti gan tie nekustamo īpašumu īpašnieki (valdītāji), kuru nekustamie īpašumi iekļauti izpētes teritorijā, gan tie nekustamo īpašumu īpašnieki (valdītāji), kuru nekustamie īpašumi robežojas ar Paredzētās darbības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Sākotnējās apspriešanas ietvaros tika organizēta sanāksme neklātienes formā saskaņā ar Covid-19 infekcijas izplatības pārvaldības likuma 20. pantu. Tiešsaistes Sākotnējās apspriešanas sanāksme notika attālināti 2023. gada 7. decembrī plkst. 17.00, rīkojot tiešsaistes videokonferenci platformā Zoom. Sanāksmē bija iespējams piedalīties, izmantojot tīmekļvietnē www.environment.lv publicēto saiti.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ziņojuma sabiedriskā apspriešana notika no 2024. gada 22. novembra līdz 2024. gada 27. decembrim. IVN ziņojuma sabiedriskās apspriešanas sanāksmes norisinājās klātienē – 2024. gada 2. decembrī plkst. 17.30, Alojas kultūras namā (adrese: Jūras iela 13, Aloja, Limbažu novads) un 2024. gada 4. decembrī plkst. 17.30 Mazsalacas kultūras centrā (adrese: Rūjienas iela 1, Mazsalaca, Valmieras novads). IVN ziņojuma sabiedriskās apspriešanas sanāksmēm bija iespējams pieslēgties arī tiešsaistē Zoom platformā.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Kompetentajā institūcijā IVN ziņojums tika iesniegts 2025. gada 12. februārī. Paziņojums par IVN ziņojuma iesniegšanu Aģentūrā tika ievietots Valmieras novada pašvaldības tīmekļvietnē www.valmierasnovads.lv, Limbažu novada pašvaldības tīmekļvietnē www.limbazunovads.lv, Izstrādātājas tīmekļvietnē www.environment.lv un Aģentūras tīmekļvietnē www.eva.gov.lv. Viedokli par sagatavoto IVN ziņojumu Kompetentajai institūcijai sniedza valsts aģentūra “Civilās aviācijas aģentūra”, valsts akciju sabiedrība ”Latvijas Valsts radio un televīzijas centrs”, sabiedrība ar ierobežotu atbildību “Elektroniskie sakari”, akciju sabiedrība “Latvijas valsts meži”, Nacionālā kultūras mantojuma pārvalde, Valsts aizsardzības militāro objektu un iepirkumu centrs, akciju sabiedrība “Augstsprieguma tīkls”, valsts akciju sabiedrība “Latvijas gaisa satiksme”,  Valsts meža dienesta Vidzemes virsmežniecība, Satiksmes ministrija, Valsts vides dienests, Veselības inspekcija, Valmieras novada pašvaldība, Limbažu novada pašvaldība un 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25. martā Kompetentā institūcija pieprasījusi papildu informāciju. 2025. gada 22. aprīlī Kompetentajā institūcijā iesniegts papildinātais Paredzētās darbības IVN ziņojums un uzsākta tā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Sīkāka informācija par IVN ziņojuma sabiedrisko apspriešanu, saņemtajiem viedokļiem ietverta IVN ziņojuma 11. un 12.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par Paredzēto darbību publicēts arī KEM tīmekļvietnē atbilstoši MK noteikumu Nr. 18 69. punktam - https://www.kem.gov.lv/lv/pazinojumi.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īstenošanas rezultātā tiks stiprināta Latvijas energoneatkarība, ražojot elektroenerģiju kopējam patēriņam no atjaunīgiem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vidi vērtēta Paredzētās darbības IVN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īstenošanas rezultātā tiks stiprināta Latvijas energoneatkarība un klimatneitralitāte, ražojot elektroenerģiju kopējam patēriņam no atjaunīgiem resursiem.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veselību vērtēta Paredzētās darbības IVN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25-TA-2894</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25-TA-2894</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anotācija_(ex_ante)_25-TA-2894.docx</dc:title>
</cp:coreProperties>
</file>

<file path=docProps/custom.xml><?xml version="1.0" encoding="utf-8"?>
<Properties xmlns="http://schemas.openxmlformats.org/officeDocument/2006/custom-properties" xmlns:vt="http://schemas.openxmlformats.org/officeDocument/2006/docPropsVTypes"/>
</file>