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jo nepieciešams nodrošināt nacionālā regulējuma atbilstību Eiropas Parlamenta un Padomes  2020. gada 15. jūlija regulai (ES) 2020/1055, ar ko groza Regulas (EK) Nr. 1071/2009, (EK) Nr. 1072/2009 un (ES) Nr. 1024/2012, (turpmāk – Regula (ES) 2020/1055).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nacionālā regulējuma atbilstību Eiropas Savienības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Kopienas atļaujas kopiju saņemšanai kravas transportlīdzekļiem, kuru pieļaujamā pilnā masa pārsniedz 2,5 t, bet nepārsniedz 3,5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kravas transportlīdzekļus vai to sastāvus, kuru pieļaujamā pilnā masa pārsniedz 2,5 t, bet nepārsniedz 3,5 t, lai pārvadātājam piemērotu samazināto finansiālo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transportlīdzekļa vadītāja atestāta saņemšanai iesniedzamos dokumentus, papildināt ar prasībām iesniedzamajiem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februāra noteikumi Nr. 122 “Kārtība, kādā izsniedz, anulē vai uz laiku aptur Eiropas Kopienas atļaujas, Eiropas Kopienas atļauju kopijas un autovadītāju atestātus starptautiskajiem komercpārvadājumiem ar autotransportu Eiropas Savienības teritorijā” (turpmāk – Noteikumi) ir izstrādāti atbilstoši Eiropas Parlamenta un Padomes Regulām (EK) Nr. 1071/2009 un (EK) Nr. 1072/2009. Ņemot vērā, ka Regula (ES) 2020/1055 nosaka obligātas prasības un samazinātu finansiālo nodrošinājumu pārvadātājiem, kas izmanto starptautiskos pārvadājumos iesaistītos mehāniskos transportlīdzekļus vai transportlīdzekļu sastāvus, kuri paredzēti tikai kravu pārvadājumiem un kuru pieļaujamā pilnā masa pārsniedz 2,5 tonnas, bet ne 3,5 tonnas, Noteikumos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nepieciešami arī, lai precizētu transportlīdzekļa vadītāja atestāta saņemšanai iesniedzamos dokumentus un noteiktu papildu prasības iesniedzamajiem dokumentiem gadījumos, ja darbaspēka nodrošināšanas pakalpojuma sniedzējs autovadītāju uz noteiktu laiku nosūta darbam pie pārvadātāja, kā arī gadījumos, ja komercpārvadājums tiek veikts ar kravas transportlīdzekli, kura vadīšanai nepieciešama B kategorijas vadītāja apliecība.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jaunu 10.4.apakšpunktu, kas precizē regulējumu attiecībā uz kravas transportlīdzekli, kura pilnā masa nepārsniedz 3,5 tonnas, bet komercpārvadājumu veikšanai tas tiek izmantots kopā ar piekabi vai puspiekabi un rezultātā sastāva pilnā masa pārsniegs 3,5 tonnas.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VSIA “Autotransporta direkcija” varētu pārliecināties par finansiālā nodrošinājuma atbilstību un izsniegt pareizi noformētu Eiropas Kopienas atļaujas kopiju, no pārvadātāja ir nepieciešama informācija par transportlīdzekļiem, kuru pilnā masa pārsniedz 2,5 tonnas, bet nepārsniedz 3,5 tonnas, kuriem tiek plānots pievienot piekabi vai puspiekabi. Ja apvienojot transportlīdzekli ar piekabi vai puspiekabi, transportlīdzekļa sastāva pilnā masa pārsniegs 3,5 tonnas, par šādiem transportlīdzekļiem vairs nevar aprēķināt samazināto finansiālo nodrošinājumu un ir jāizsniedz Eiropas Kopienas atļaujas kopija bez noteiktās “&lt;3,5t”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tiek paredzēti izņēmumi, kad Latvijā un ārvalstīs iepriekš nereģistrētam kravas automobilim pirmreizējo valsts tehnisko apskati veic ne vēlāk kā 12 mēnešus pēc tam, kad attiecīgais transportlīdzeklis pirmoreiz reģistrēts Latvijā, ievērojot termiņu, kāds norādīts atļaujā piedalīties ceļu satiksmē, tad šādiem transportlīdzekļiem nepieciešams paredzēt atbilstošu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11.punktu, attiecīgi to papildinot ar regulējumu par jauniem transportlīdzekļiem, jo jaunam transportlīdzeklim VAS "Ceļu satiksmes drošības direkcija" datubāzē transportlīdzekļa tehniskajai apskatei nav vērtējuma 0 vai 1, bet tiek izsniegta atļauja piedalīties ceļu satiksmē. Lai nedublētu normas, visiem transportlīdzekļiem turpmāk tiks pārbaudīts nevis tehniskā stāvokļa vērtējums, bet tas, vai ir saņemta atļauja piedalīties ceļu satiksmē.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 jāpārbauda likumīga nodarbinātība starp trīs pusēm – pārvadātāju, autovadītāju un darbaspēka nodrošināšanas pakalpojuma sniedzēju.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nosaka vispārēju regulējumu attiecībā uz darbinieku nosūtīšanu, bet pārvadātājam ir jāpierāda likumīga</w:t>
      </w:r>
      <w:r w:rsidR="00000000" w:rsidRPr="00000000" w:rsidDel="00000000">
        <w:rPr>
          <w:b w:val="1"/>
          <w:rtl w:val="0"/>
        </w:rPr>
        <w:t xml:space="preserve"> </w:t>
      </w:r>
      <w:r w:rsidR="00000000" w:rsidRPr="00000000" w:rsidDel="00000000">
        <w:rPr>
          <w:rtl w:val="0"/>
        </w:rPr>
        <w:t xml:space="preserve">transportlīdzekļu vadītāju nodarbināšana gadījumos, kad darbaspēka nodrošināšanas pakalpojuma sniedzējs, kuram ir noslēgts darba līgums ar autovadītāju, norīko autovadītāju darbā pie pārvadātāja uz noteiktu laiku uz sadarbības līguma pamata. Līdz ar to, lai pārbaudītu likumīgu nodarbinātību, VSIA “Autotransporta direkcija” ir jāpārliecinās par noslēgtajiem līgumiem starp šīm trijām pusēm – pārvadātāju, autovadītāju un darbaspēka nodrošināšanas pakalpojuma sniedzēju. Attiecīgi ar noteikumu projektu tiek precizēta Noteikumu 17.3.apakšpunkta redakcija, nosakot, ka gadījumos, kad darbaspēka nodrošināšanas pakalpojuma sniedzējs autovadītāju uz noteiktu laiku nosūta darbam pie pārvadātāja, papildus iesniedz līguma kopiju starp darbaspēka nodrošināšanas pakalpojuma sniedzēju un pārvadātāju.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vai pagarinātu transportlīdzekļa vadītāja atestātu, pārvadātājam vai pārvadātāja pilnvarotai personai jāiesniedz kompetentajā iestādē apliecinātā autovadītāja apliecības kopija un vadītāja kvalifikācijas kartes kopija vai apliecinātā profesionālā autovadītāja apliecības kopija. Tas rada papildu administratīvo slogu pārvadātājam.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pārvadātājam, gadījumos, kad VSIA “Autotransporta direkcija” var pārliecināties par profesionālā autovadītāja kvalifikācijas derīgumu, ja tā ir saņemta Latvijā un ja transportlīdzekļu un to vadītāju valsts reģistrā šāda informācija ir pieejama, pārvadātājam šī informācija par autovadītāju nebūs jāsniedz. Tādējādi noteikumu projekts paredz Noteikumos noteikt, ka apliecinātā autovadītāja apliecības kopiju un vadītāja kvalifikācijas kartes kopija vai apliecinātā profesionālā autovadītāja apliecības kopija nav jāiesniedz, ja par tiem informācija ir iegūstama transportlīdzekļu un to vadītāju valsts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atļauju reģistrā nav iespējams pārliecināties par pastāvīgās uzturēšanās atļaujas derīgumu, kas sniedz tiesības strādāt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precizēt Noteikumu 17.</w:t>
      </w:r>
      <w:r w:rsidR="00000000" w:rsidRPr="00000000" w:rsidDel="00000000">
        <w:rPr>
          <w:vertAlign w:val="superscript"/>
          <w:rtl w:val="0"/>
        </w:rPr>
        <w:t xml:space="preserve">3</w:t>
      </w:r>
      <w:r w:rsidR="00000000" w:rsidRPr="00000000" w:rsidDel="00000000">
        <w:rPr>
          <w:rtl w:val="0"/>
        </w:rPr>
        <w:t xml:space="preserve"> punkta redakciju, papildinot to ar nosacījumu, ka informāciju par personai piešķirto uzturēšanās atļauju, tās derīguma termiņu un tiesībām uz nodarbinātību VSIA “Autotransporta direkcija” var iegūt no Darba atļauju reģistra vai Fizisko personu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Regulas (ES) 2020/1055 spēkā stāšanos Eiropas Kopienas atļaujas kopijas tiks izsniegtas transportlīdzekļiem, kas pārsniedz 2,5 tonnas. Trešo valstu pilsoņiem, vadot transportlīdzekli (ieskaitot piekabi) ar pilnu masu, kas pārsniedz 2,5 tonnas un kam izsniegta Eiropas kopienas atļaujas kopija, būs nepieciešams arī transportlīdzekļa vadītāja atestāts. Savukārt transportlīdzekļa, kas nepārsniedz 3,5 tonnas, vadīšanai ir nepieciešama B kategorijas vadītāja apliecība, kurai nav noteikta profesionālā autovadītāja kvalifikācijas iegūšanas nepieciešamība un līdz ar to netiek izsniegta vadītāja kvalifikācijas karte vai apliecināta profesionālā autovadītāja apliecība ar profesionālās kategorijas atzīmi 95. kods.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2 </w:t>
      </w:r>
      <w:r w:rsidR="00000000" w:rsidRPr="00000000" w:rsidDel="00000000">
        <w:rPr>
          <w:rtl w:val="0"/>
        </w:rPr>
        <w:t xml:space="preserve">punktā ir noteikts, ja pārvadātājs plāno veikt komercpārvadājumus ar kravas transportlīdzekļiem, kuru vadīšanai nepieciešama B kategorijas vadītāja apliecība, iesniedzot dokumentus transportlīdzekļa vadītāja atestāta saņemšanai, profesionālās kompetences apliecināšanai netiek prasīta autovadītāja kvalifikācijas kartes kopija vai apliecināta profesionālā autovadītāja apliecības kopija.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pārvadātāju uzņēmumiem, kuri veic komercpārvadājumus un izmanto transportlīdzekļus un to sastāvus, kuru pieļaujamā pilnā masa ir no 2,5 tonnām līdz 3,5 tonnām. Ja, apvienojot transportlīdzekli ar piekabi vai puspiekabi, transportlīdzekļa sastāva pilnā masa pārsniedz 3,5 tonnas, par šādiem transportlīdzekļiem vairs nevar aprēķināt samazināto finansiālo nodrošinājumu un ir jāizsniedz Eiropas Kopienas atļaujas kopija bez noteiktās “&lt;3,5t” atzīmes. Līdz ar Regulas (ES) 2020/1055 spēkā stāšanos Eiropas Kopienas atļaujas kopijas tiks izsniegtas transportlīdzekļiem, kas pārsniedz 2,5 tonnas. Papildu prasības iesniedzamajiem dokumentiem tiks noteiktas gadījumos, ja darbaspēka nodrošināšanas pakalpojuma sniedzējs autovadītāju uz noteiktu laiku nosūta darbam pie pārvadātāja. Trešo valstu pilsoņiem, vadot transportlīdzekli ar pilnu masu virs 2,5 tonnām un kam izsniegta Eiropas kopienas atļaujas kopija, būs nepieciešams arī transportlīdzekļa vadītāja atestāts.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32020R1055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regulējuma atbilstību Eiropas Parlamenta un Padomes Regulai (ES) 2020/1055.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Regulas (ES) 2020/1055 2.pantu grozītās Regulas Nr.1072/2009 1.panta 5.punkta c) un ca) apakšpunkts; 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Regulas (ES) 2020/1055 2.pantu grozītās Regulas Nr.1072/2009 1.panta 5.punkta ca)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Regulas (ES) 2020/1055 prasību ieviešanu tiks veikti grozījumi Autopārvadājumu likuma normās, kā arī Ministru kabineta 2020.gada 7.aprīļa noteikumos Nr.194 „Kārtība, kādā izsniedz, uz laiku aptur vai anulē speciālās atļaujas (licences) un licences kartītes komercpārvadājumu veikšanai ar autotransportu un izsniedz pārvadājumu vadītāja profesionālās kompetences sertifikātus".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https://vktap.mk.gov.lv/public_participations/public_discussions/d6033534-f156-459e-838e-d7804cd49746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21-TA-1701</w:t>
    </w:r>
    <w:r>
      <w:br/>
    </w:r>
    <w:r w:rsidR="00000000" w:rsidRPr="00000000" w:rsidDel="00000000">
      <w:rPr>
        <w:rtl w:val="0"/>
      </w:rPr>
      <w:t xml:space="preserve">Izdrukāts 30.07.2026. 00.07 - 5.0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21-TA-1701</w:t>
    </w:r>
    <w:r>
      <w:br/>
    </w:r>
    <w:r w:rsidR="00000000" w:rsidRPr="00000000" w:rsidDel="00000000">
      <w:rPr>
        <w:rtl w:val="0"/>
      </w:rPr>
      <w:t xml:space="preserve">Izdrukāts 30.07.2026. 00.07 - 5.0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anotācija_(ex_ante)_21-TA-1701.docx</dc:title>
</cp:coreProperties>
</file>

<file path=docProps/custom.xml><?xml version="1.0" encoding="utf-8"?>
<Properties xmlns="http://schemas.openxmlformats.org/officeDocument/2006/custom-properties" xmlns:vt="http://schemas.openxmlformats.org/officeDocument/2006/docPropsVTypes"/>
</file>