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"Baloži"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"Baloži" (nekustamā īpašuma kadastra Nr. 6672 004 0337) daļu – zemes vienību (zemes vienības kadastra apzīmējums 6672 004 0409) 0,28 ha platībā – Salacgrīvas pagastā, Limbažu novadā (pirms sadales zemes vienība ar kadastra apzīmējumu 6672 004 0337).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"Baloži" Salacgrīvas pagastā, Limbažu novadā (nekustamā īpašuma kadastra Nr. 6672 004 0337) (turpmāk – Nekustamais īpašums) daļu – zemes vienību (zemes vienības kadastra apzīmējums 6672 004 0409) 0,28 ha platībā (turpmāk – Zemes vienība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ar kadastra apzīmējumu 6672 004 0409 0,28 ha platībā, kas ir nepieciešama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(turpmāk –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Vidzemes rajona tiesas Salacgrīvas pagasta zemesgrāmatas nodalījumā Nr. 1216.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6672 004 0337) sadales sastāv no divām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6672 004 0409, platība – 0,28 ha (atsavināmā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6672 004 0410, platība – 2,27 ha (atlikusī (neatsavināmā)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neapbūvēts.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nav reģistrētas ķīlas tiesības vai hipotēkas, piedziņas atzīmes, nomas un apbūves tiesības. Zemesgrāmatā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 zemes vienībai ar kadastra apzīmējumu 6672 004 0409 ir reģistrēti sekojoši apgrūtinājumi: 1) biosfēras rezervāta ainavu aizsardzības zonas teritorija – 0,28 ha; 2) ekspluatācijas aizsargjoslas teritorija gar valsts reģionālajiem autoceļiem lauku apvidos – 0,28 ha. Zemes vienības lietošanas mērķis ir "Zeme dzelzceļa infrastruktūras zemes nodalījuma joslā un ceļu zemes nodalījuma joslā" (kods 1101), platība 0,28 ha, platības sadalījums pa lietošanas veidiem: 1) lauksaimniecībā izmantojamā zemes platība – 0,2 ha; 2) krūmāju platība – 0,07 ha; 3) pārējās zemes platība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 ir apgrūtināta ar dabas resursu aizsardzības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Zemes vienībai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ar kadastra apzīmējumu 6672 004 0410 2,27 ha platībā (pirms sadales zemes vienības ar kadastra apzīmējumu 6672 004 0337 daļa aptuveni 2,2661 ha platībā), kas atbilstoši Limbažu novada pašvaldības 2023. gada 31. oktobra vēstulē Nr. 8.2/23/1355 sniegtajai informācijai, ka zemes vienības atlikusī (neapbūvētā) daļa nevar būt mazāka par 2 ha, atbilst vietējās pašvaldības teritorijas plānojuma prasībām par minimālo platību jaunveidojamām zemes vienībām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projektēšanu atbildīgās RB Rail AS sniegtajai informācijai, Nekustamā īpašuma atlikušajai daļai – zemes vienībai (zemes vienības kadastra apzīmējums 6672 004 0410) 2,27 ha platībā tiks nodrošināta piekļuve no projektētā valstij piederoša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sniedzis informāciju un pieteicis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Aramzeme tiek izmantota lopbarības ieguvei, iesniedzis zemes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Nekustamā īpašuma platība ir meliorēta, saglabājama meliorācijas sistēmas funkcionēšana;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daļā ir apstādījumi, novērtējama koku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segt visus izdevumus, kas rodas, atsavinot Nekustamā īpašuma daļu, tostarp par reģistrāciju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sniegta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sertificēts nekustamā īpašuma vērtētājs ir izvērtējis nomas līguma nosacījumus, nosakot nekustamā īpašuma "Baloži" Salacgrīvas pagastā, Limbažu novadā, kadastra Nr. 6672 004 0337, sastāvā esošās zemes vienības ar kadastra apzīmējumu 6672 004 0337 (zemes vienības kadastra apzīmējums pirms tās sadales) atsavināmās daļas 0,2939 ha platībā tirgus vērtību, t.i. izvērtējot gan ar tirgus (salīdzināmo darījumu), gan ieņēmumu pieeju. Vērtētājs ir izdarījis secinājumu, ka Nekustamā īpašuma tirgus vērtība, aprēķinot ar tirgus (salīdzināmo darījumu) pieeju ir augstāka, nekā ar ienākumu pieeju aprēķinātā. Veicot aprēķinus ar ienākumu pieeju, pie noslēgtā nomas līguma nosacījumiem, aprēķinātā vērtība ir zemāka nekā ar tirgus (salīdzināmo darījumu) pieeju aprēķinātā vērtība. Konkrētajā situācijā secināts, ka, pielietojot tirgus (salīdzināmo darījumu) pieeju (izvērtējot izvēlēto salīdzināmo objektu un to koriģēto cenu atbilstību vērtējamam objektam un tirgus situācijai vērtēšanas datumā), noteiktā tirgus vērtība visprecīzāk atbilst pašreizējiem tirgus ekonomikas apstākļiem (detalizēti skat. vērtējumā). Tirgus darījumos ar lauksaimniecības zemēm potenciālie pircēji ir jau ņēmuši vērā potenciālo ienesīgumu. Attiecīgi papildus tirgus vērtībai iespējamo ieņēmumu zuduma kompensēšanai nav pamata. Ņemot vērā minēto, nav pamata iekļaut atlīdzībā iespējamo ieņēmumu zudumu no noslēgtā lauksaimniecības zemes nomas līguma papildu atsavināmās Nekustamā īpašuma daļas tirgus vērtībai;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esošās meliorācijas sistēmas funkcionēšanas nodrošināšanu – saskaņā ar RB Rail AS, kas ir atbildīga par Rail Baltica trases projektēšanu, sniegto informāciju, Rail Baltica projekta ietvaros meliorācijas sistēmas darbība nodrošināma atbilstoši sabiedrības ar ierobežotu atbildību "Zemkopības ministrijas nekustamie īpašumi" izdotajiem tehniskajiem noteikumiem, kuri paredz, ka meliorācijas sistēmas darbība nedrīkst tikt pasliktināta vai traucēta. Projektējot un pārbūvējot esošo meliorācijas sistēmu, par projektēšanu atbildīgā un par būvdarbiem atbildīgā institūcija nodrošinās īpašniekam piederošajā atlikušajā (neatsavināmajā) zemes vienībā ar kadastra apzīmējumu 6672 004 0410 (pirms sadales zemes vienības ar kadastra apzīmējumu 6672 004 0337 atlikušās (neatsavināmajā) daļas) esošo likumīgi izbūvēto meliorācijas sistēmu funkcionalitātes saglabāšanu un to darbības nepasliktināšanu;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koku vērtību – sertificēts nekustamā īpašuma vērtētājs noteicis uz zemes vienības ar kadastra apzīmējumu 6672 004 0409 0,28 ha platībā augošo koku tirgus vērtību (nekustamā īpašuma vērtētāja 2024. gada 11. septembrī sagatavotais Nekustamā īpašuma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to, ka izdevumus, kas saistīti ar Nekustamā īpašuma daļas atsavināšanu, segs sabiedrība ar ierobežotu atbildību "EIROPAS DZELZCEĻA LĪNIJAS", īpašniekam sniegta jau 2023. gada 13. decembra paziņojumā Nr. 2.3.N/2023-4072 "Paziņojums par nekustamā īpašuma "Baloži" Salacgrīvas pagastā, Bauskas novadā, kadastra Nr. 66720040337, daļas atsavināšanas nepieciešamību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2174. pantam, atsavinot nomas priekšmetu, ieguvējam jāievēro nomas līgums tikai tad, ja tas ierakstīts zemes grāmatās (2126. p.). Ja ieguvējs uzteic līgumu, kas nav ierakstīts zemes grāmatās, tad iznomātājam vai izīrētājam jāatlīdzina nomniekam vai īrniekam visi zaudējumi, kādi viņam nodarīti ar līguma priekšlaicīgu izbeigšanu; ieguvējam tādā gadījumā jādod nomniekam vai īrniekam piemērots laiks īres vai nomas priekšmeta atdošanai.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12. panta pirmās daļas 3. punktu, vienojoties ar Nekustamā īpašuma īpašnieku par Nekustamā īpašuma daļas labprātīgu atsavināšanu, būs nosakāma atbrīvošanas kārtība un termiņi. Līdz ar to tiks vērtēta situācija ar Nekustamā īpašuma īpašnieka nosakāmo laika posmu nepieciešamo nomas līguma grozījumu noformēšanai, lai Nekustamā īpašuma īpašnieks Nekustamā īpašuma daļu atbrīvotu no šāda veida saistībām un nodotu to pircējam brīvu no visiem apgrūtinājumiem un nastām.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18. oktobra lēmumu Nr. 03.1-14/3587 apstiprināja taisnīgas atlīdzības apmēru par nekustamā īpašuma "Baloži" Salacgrīvas pagastā, Limbažu novadā, kadastra Nr. 6672 004 0337, daļu, nosakot to 2 201,00 EUR (divi tūkstoši divi simti viens euro),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"Baloži" Salacgrīvas pagastā, Limbažu novadā, kadastra Nr. 6672 004 0337, sastāvā esošās zemes vienības ar kadastra apzīmējumu 6672 004 0409 0,28 ha platībā, tirgus vērtība – 1 932,00 EUR (viens tūkstotis deviņi simti trīsdesmit divi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zaudējumi - uz nekustamā īpašuma "Baloži" Salacgrīvas pagastā, Limbažu novadā, kadastra Nr. 6672 004 0337, sastāvā esošās zemes vienības ar kadastra apzīmējumu 6672 004 0409 0,28 ha platībā augošo koku tirgus vērtība – 269,00 EUR (divi simti sešdesmit deviņi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gan mutiska, gan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Satiksmes ministrija šobrīd strādā pie risinājuma,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"Baloži" Salacgrīvas pagastā, Limbažu novadā (nekustamā īpašuma kadastra Nr. 6672 004 0337) daļu – zemes vienību (zemes vienības kadastra apzīmējums 6672 004 0409) 0,28 ha platībā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2020. gada 13.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24-TA-2627</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24-TA-2627</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anotācija_(ex_ante)_24-TA-2627.docx</dc:title>
</cp:coreProperties>
</file>

<file path=docProps/custom.xml><?xml version="1.0" encoding="utf-8"?>
<Properties xmlns="http://schemas.openxmlformats.org/officeDocument/2006/custom-properties" xmlns:vt="http://schemas.openxmlformats.org/officeDocument/2006/docPropsVTypes"/>
</file>