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2024. gada 2. jūlija noteikumos Nr. 432 "Eiropas Savienības Atveseļošanas un noturības mehānisma plāna 7.1.1. reformas "Enerģijas sektora transformācija" 7.1.1.1.i. investīcijas "Elektroenerģijas pārvades sistēmas sinhronizācija", 7.1.1.2.i. investīcijas "Elektroenerģijas pārvades un sadales tīklu modernizācija" un 7.1.1.3.i. investīcijas "Biometāna īpatsvara galapatēriņā palielināšana"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stiprinātu enerģētisko drošību, nodrošinātu enerģētiskās infrastruktūras attīstību un turpinātu mērķtiecīgu virzību uz risinājumu, kas paredz esošo elektroenerģijas sadales sistēmas gaisvadu līniju pārbūvi par elektroenerģijas sadales sistēmas kabeļlīnijām, nodrošinot pēc iespējas augstāku elektroenerģijas sadales sistēmas darbības stabilitāti nelabvēlīgu laikapstākļu, klimatisko pārmaiņu un potenciāli mērķtiecīgu fiziskas iedarbības gadījumā, kā arī kopumā uzlabojot elektroapgādes drošumu un kvalitāti, Klimata un enerģētikas ministrija (turpmāk - KEM) ir izstrādājusi grozījumus Ministru kabineta (turpmāk - MK) 2024. gada 2. jūlija noteikumos Nr. 432 "Eiropas Savienības Atveseļošanas un noturības mehānisma plāna 7.1.1. reformas "Enerģijas sektora transformācija" 7.1.1.1.i. investīcijas "Elektroenerģijas pārvades sistēmas sinhronizācija", 7.1.1.2.i. investīcijas "Elektroenerģijas pārvades un sadales tīklu modernizācija" un 7.1.1.3.i. investīcijas "Biometāna īpatsvara galapatēriņā palielināšana" (turpmāk - MK noteikumi Nr. 432). Grozījumi MK noteikumos Nr. 432 tiek virzīti saskaņā ar MK apstiprinātajiem grozījumiem Latvijas Atveseļošanas un noturības mehānisma plāna (turpmāk - AF) trešajā papildinājumā (apstiprināti MK 2025.gada 4.novembrī; tiesību akta lieta Nr.25-TA-2302 "Par Latvijas Atveseļošanas un noturības mehānisma plāna trešo papildinājumu") un grozījumiem Padomes 2021. gada 13. jūlija Īstenošanas lēmumā par Latvijas atveseļošanas un noturības plāna novērtējuma apstiprināšanu (turpmāk - Padomes īstenošanas lēmums), kas iesniegti lēmuma pieņemšanai Eiropas Komisijā (turpmāk - EK).</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veikt finansējuma pārdali, attiecīgi palielinot mērķrādītāja sasniedzamo vērtību un pagarināt projektu īstenošanas termiņus.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fondu tematiskās komitejas (turpmāk - ES fondu tematiskā komiteja) 2025. gada 28. augusta sēdes ietvaros pieņemto lēmumu, kas paredz izvērtēt finansējuma pārdales rokādi no Ekonomikas ministrijas (turpmāk - EM) pārziņā esošā AF investīciju portfeļa uz KEM pārziņā esošo AF RePowerEU sadaļas investīciju portfeli elektroapgādes drošuma stiprināšanai, kā arī saskaņā ar MK apstiprinātajiem grozījumiem AF plāna trešajā papildinājumā un grozījumiem Padomes īstenošanas lēmumā, kas neformāli saskaņoti ar EK 2025. gada 30. septembrī, un MK 2025.gada 25.novembrī apstiprinātajiem EM izstrādātājiem grozījumiem MK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 (tiesību akta lietas numurs 25-TA-1797), ar noteikumu projektā ietvertajiem grozījumiem paredzēts AF finansējumu 6 811 812 </w:t>
      </w:r>
      <w:r w:rsidR="00000000" w:rsidRPr="00000000" w:rsidDel="00000000">
        <w:rPr>
          <w:i w:val="1"/>
          <w:rtl w:val="0"/>
        </w:rPr>
        <w:t xml:space="preserve">euro </w:t>
      </w:r>
      <w:r w:rsidR="00000000" w:rsidRPr="00000000" w:rsidDel="00000000">
        <w:rPr>
          <w:rtl w:val="0"/>
        </w:rPr>
        <w:t xml:space="preserve">apmērā pārdalīt KEM 7.1.1.2.i investīcijai "Elektroenerģijas pārvades un sadales tīklu modernizācija" (turpmāk - 7.1.1.2.i investīcija).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AF plāna ietvaros, īstenojot KEM pārziņā esošās RePowerEU sadaļas investīcijas un noslēdzoties iepirkumu procesiem, ir konstatēts arī AF finansējuma atlikums 7.1.1.1.i investīcijā "Elektroenerģijas pārvades sistēmas sinhronizācija" 3,3. milj. </w:t>
      </w:r>
      <w:r w:rsidR="00000000" w:rsidRPr="00000000" w:rsidDel="00000000">
        <w:rPr>
          <w:i w:val="1"/>
          <w:rtl w:val="0"/>
        </w:rPr>
        <w:t xml:space="preserve">euro</w:t>
      </w:r>
      <w:r w:rsidR="00000000" w:rsidRPr="00000000" w:rsidDel="00000000">
        <w:rPr>
          <w:rtl w:val="0"/>
        </w:rPr>
        <w:t xml:space="preserve"> apmērā un 7.1.1.2.i investīcijā 3,5 milj. </w:t>
      </w:r>
      <w:r w:rsidR="00000000" w:rsidRPr="00000000" w:rsidDel="00000000">
        <w:rPr>
          <w:i w:val="1"/>
          <w:rtl w:val="0"/>
        </w:rPr>
        <w:t xml:space="preserve">euro</w:t>
      </w:r>
      <w:r w:rsidR="00000000" w:rsidRPr="00000000" w:rsidDel="00000000">
        <w:rPr>
          <w:rtl w:val="0"/>
        </w:rPr>
        <w:t xml:space="preserve"> apmērā, kuru mērķtiecīgi iespējams izmantot AF plānā ietverto investīciju sekmīgai īstenošanai. Saskaņā ar ES fondu tematiskās komitejas 2025. gada 28. augusta sēdes ietvaros pieņemto lēmumu par AF atlikumu, kas radušies investīcijas ietvaros un sasniedz vismaz 1 milj. euro, izmantošanu lemj ES fondu tematiskajā komiteja.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virzītās finansējuma pārdales, ar noteikumu projektā ietvertajiem grozījumiem MK noteikumos Nr. 432 tiek palielināta arī 7.1.1.2.i investīcijai noteiktā mērķa rādītāja "pabeigta esošo elektroenerģijas sadales sistēmas gaisvadu līniju pārbūve par elektroenerģijas sadales sistēmas kabeļlīnijām" sasniedzamā vērtība no 150 km uz 190 km, kā arī rosinātas izmaiņas mērķa rādītāja sasniegšanas termiņā, pagarinot to par vienu mēnesi, proti, līdz 2026.gada 31.jūlijam. Papildus tiek rosinātas izmaiņas arī šo noteikumu 4.2.3. apakšpunktā noteiktā mērķa "palielināta elektroenerģijas sadales sistēmas jauda par 70 megavatiem" izpildes termiņā, pagarinot to par vienu mēnesi, ņemot vērā, ka mērķa izpildes laikā radušies neparedzēti kavējumi būvniecības gaitā, tostarp piegāžu kavējumiem, kas būtiski ietekmējuši darbu izpildes grafiku.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rastu risinājumu Latvijai pieejamā AF finansējuma mērķtiecīgai izmantošanai, t.sk. ievērojot AF plānā ietverto investīciju īstenošanai noteikto īstenošanas termiņu - 2026.gada 31.augusts, grozījumu projekts paredz finansējuma pārdali augstas gatavības investīciju īstenošanai KEM pārziņā esošajā 7.1.1.2.i investīcijā.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mērķtiecīgu un vajadzībās balstītu AF finansējuma izmantošanu, noteikumu projekts paredz AF finansējuma pārdali no EM pārziņā esošā 1.2.1.2.i.1. pasākuma 6 811 812 euro apmērā uz KEM pārziņā esošo 7.1.1.2.i investīciju akciju sabiedrības "Sadales tīkls" projekta Nr. 7.1.1.2.i.0/1/24/I/CFLA/001  “Elektroenerģijas sadales tīklu modernizācija” (turpmāk - projekts Nr. 7.1.1.2.i.0/1/24/I/CFLA/001) īstenošanai. Vienlaikus, ņemot vērā noslēgušos iepirkumu procesus 7.1.1.2.i investīcijas ietvaros akciju sabiedrības "Augstsprieguma tīkls" projektā Nr. 7.1.1.2.i.0/1/24/I/CFLA/002  “Elektroenerģijas pārvades un sadales tīklu modernizācija” (turpmāk - projekts Nr. 7.1.1.2.i.0/1/24/I/CFLA/002) , izveidojoties AF finansējuma atlikumam, atbilstoši ES fondu tematiskās komitejas 2025. gada 28. augusta sēdes lēmumam AF atlikumu tālākai izmantošanai nacionālā līmenī lemj ES fondu tematiskā  komiteja. Īstenojot virzītās finansējuma pārdales, tiks stiprināta enerģētiskā drošība, nodrošinot enerģētisko elektroapgādes drošumu un kvalitāti. Finansējuma pārdales priekšlikuma īstenošana dos iespēju būtiski uzlabot elektroapgādes infrastruktūras attīstību un turpināsies mērķtiecīga virzība uz risinājumu, kas paredz esošo elektroenerģijas sadales sistēmas gaisvadu līniju pārbūvi par elektroenerģijas sadales sistēmas kabeļlīnijām, nodrošinot pēc iespējas augstāku elektroenerģijas sadales sistēmas darbības stabilitāti nelabvēlīgu laikapstākļu, klimatisko pārmaiņu un potenciāli mērķtiecīgu fiziskas iedarbības gadījumā, kā arī kopumā uzlabo drošumu vismaz 30 000 elektroenerģijas lietotāju. Tāpat finansējuma pārdale dos iespēju papildus vēl 40 kilometru elektroenerģijas sadales sistēmas gaisvadu līnijas pārbūvēt par elektroenerģijas sadales sistēmas kabeļlīnijām, tādejādi kopumā sasniedzot AF ietvaros noteikto mērķa rādītāju Nr. 226 "pabeigta esošo elektroenerģijas sadales sistēmas gaisvadu līniju pārbūve par elektroenerģijas sadales sistēmas kabeļlīnijām 150 kilometru garumā" lielākā apmērā jeb 190 kilometri. Attiecīgi ar noteikumu projektā ietvertajiem grozījumiem tiek precizēts MK noteikumu Nr.432 10.punkts, precizējot finansējuma apjomu projekta Nr. 7.1.1.2.i.0/1/24/I/CFLA/001 īstenošanai, un 4.2.4. apakšpunkts, nosakot, ka sasniedzamais mērķa rādītājs ir pabeigta esošo elektroenerģijas sadales sistēmas gaisvadu līniju pārbūve par elektroenerģijas sadales sistēmas kabeļlīnijām 190 kilometru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noteikumu projektā ietvertajiem grozījumiem tiek rosināts precizēt termiņu, kādā sasniedzama MK noteikumu Nr. 432 4.2.4. apakšpunktā noteiktā mērķa rādītāja vērtība, pagarinot to par vienu mēnesi - proti, līdz 2026.gada 31.jūlijam. Īstenojot ierosināto finansējuma pārdali, līdz 2026.gada 30.jūnijam ir iespējams nodrošināt minēto papildus 40 kilometru elektroenerģijas sadales sistēmas gaisvadu līniju pārbūvi par elektroenerģijas sadales sistēmas kabeļlīnijām. Vienlaikus, ja kabeļu līniju būvniecības laikā attīstīsies nepieciešamie ieviešanas apstākļi, potenciāli rādītāju būtu iespējams sasniegt vēl lielākā apmērā. Šobrīd minēto iespēju ierobežo rādītāja izpildei noteiktais ieviešanas periods - 2026.gada 30.jūnijs. Ņemot vērā AF ieviešanai noteikto galējo termiņu līdz 2026.gada 31.augustam, kā arī plānoto laika grafiku AF maksājumu pieprasījumu iesniegšanai EK par 2026.gadā noteikto rādītāju izpildi, pagarinot rādītāja izpildes termiņu par vienu mēnesi tas neradītu riskus AF kopējo mērķu sasniegšanai. Vienlaikus šāds risinājums dotu lielāku elastību mērķa rādītāja sasniegšanai  potenciāli vēl lielākā apmērā. Tāpat tiek rosināts pagarināt MK noteikumu 4.2.3. apakšpunktā noteiktā mērķa "palielināta elektroenerģijas sadales sistēmas jauda par 70 megavatiem" īstenošanas termiņu par vienu mēnesi. Īstenojot apjomīgas investīcijas apakšstaciju jaudu palielināšanā atsevišķi būvniecības stadijā esošie projekti ir saskārušies neparedzētiem šķēršļiem, tai skaitā piegāžu kavējumiem, kas apdraud iecerētās aktivitātes pilnīgu sasniegšanu iepriekš nospraustajā termiņā. Ņemot vērā iepriekš minēto, termiņa pagarināšana nerada risku kopējo AF mērķu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ierosinātajiem MK noteikumu Nr. 432 grozījumiem tiek precizēts termiņš, kādā akciju sabiedrībai "Sadales tīkls" jāiesniedz noslēguma maksājuma pieprasījumu un pamatojošos dokumentus par projekta ietvaros noteikto investīciju rādītāju sasniegšanu par visiem projektā sasniegtajiem rādītājiem, lai nodrošinātu, ka projekta Nr. 7.1.1.2.i.0/1/24/I/CFLA/001 līmenī informācija par visiem rādītājiem tiek iesniegta vienkopus. Vienlaikus tiek noteikts, ka arī attiecībā uz akciju sabiedrības "Augstsprieguma tīkls" projektu Nr. 7.1.1.2.i.0/1/24/I/CFLA/002, informācija par noslēguma maksājuma pieprasījumu un pamatojošos dokumentus par projekta ietvaros noteikto investīciju rādītāju sasniegšanu par visiem projektā sasniegtajiem rādītājiem jāsniedz līdz 2026. gada 31.jūlijam. Neskatoties uz to, ka akciju sabiedrības "Augstsprieguma tīkls" projekta Nr. 7.1.1.2.i.0/1/24/I/CFLA/002 rādītājs MK noteikumu 4.2.2. apakšpunktā, kuram objektīvu iemeslu dēļ ir nepieciešams pagarināt rādītāja izpildi līdz 2026. gada 31. jūlijam, tiek svītrots atbilstoši EK ierosinātajiem vienkāršošanas grozījumu priekšlikumiem Padomes īstenošanas lēmumā, projekta līmenī šis rādītāja īstenošana turpinās. Attiecīgi nepieciešams pagarināt kopējo projekta izpildes termiņu līdz 2026. gada 31. jūlijam. Vienlaikus tiks nodrošināts, ka tie rādītāji, kuri jāsasniedz līdz 2026. gada 30. jūnijam tiks sasniegti un informācija sniegta atbilstoši MK noteikumos Nr. 432 noteiktajam. Ņemot vērā minēto, ar noteikumu projektā ietvertajiem grozījumiem tiek veikti precizējumi arī MK noteikumu Nr.432 27.punktā nosakot, ka akciju sabiedrības "Sadales tīkls" un akciju sabiedrības "Augstsprieguma tīkls" noslēguma maksājuma pieprasījumu un pamatojošos dokumentus par projekta ietvaros noteikto investīciju rādītāju sasniegšanu par visiem projektā sasniegtajiem rādītājiem sniedz līdz 2026.gada 31.jūlijam.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EK ierosinātajiem vienkāršošanas grozījumu priekšlikumiem Padomes Īstenošanas lēmumā, EK ir iniciējusi vairāku rādītāju pārskatīšanu, t.sk. atsevišķu rādītāju svītrošanu. Lai mazinātu administratīvo slogu finansējuma saņēmējiem un pārējām iesaistītajām institūcijām, kā arī ņemot vērā, ka par svītrotajiem rādītājiem Padomes Īstenošana lēmumā nebūs jāatskaitās EK līmenī,  MK noteikumi Nr. 432 ietver precizējumus, kas paredz svītrot 4.1.1., 4.1.2., 4.2.2. un 4.3.1 apakšpunktus, ar kuriem tika noteikt attiecīgie rādītāji. Ierosinātie grozījumi AF plānā ir apstiprināti MK 2025. gada 4. novembra sēdē (protokollēmuma Nr. 46 32. paragrāfs) un iesniegti apstiprināšanai EK.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Nr. 432 precizēta 17.1.5. apakšpunktā norādītā teritorija attiecībā uz atbalstāmo darbību, kas paredz ietekmes uz vidi novērtējuma izstrādi jaunam Latvijas–Lietuvas elektroenerģijas starpsavienojumam un jaunai 330 kilovoltu līnijai Ventspils–Brocēni– Telši Latvijas teritorijā. Ar grozījumiem ierosināts precizēt šo teritoriju uz Ventspils–Brocēni– Varduva, ņemot vērā, ka projekta īstenošanas laikā un izpētes rezultātā saņemti vairāki precizējumi Lietuvas pusē. Izstrādājot investīcijas normatīvo regulējumu vēl nebija precīzi skaidra teritorija Lietuvas pusē, taču izpētes rezultātā secināts, ka šī teritorija ir Ventspils–Brocēni– Varduva. Attiecīgi veikti precizējumi MK noteikumos Nr. 432.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ietverto grozījumu tvērumu, kas tiešā veidā ietekmē arī finansējuma saņēmējus (akciju sabiedrību "Sadales tīkls" un akciju sabiedrību "Augstsprieguma tīkls"), tiks veikta finansējuma saņēmēju informēšana par noteikumu projekta grozījumiem un to ietekmi uz noslēgtajiem līgumiem. Pēc grozījumu apstiprināšanas MK tiks veikti grozījumi līgumos par projektu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Nr. 432 grozījumi tiek virzīti pirms Padomes Īstenošanas lēmuma grozījumu apstiprināšanas EK, noteikumu projektam pievienotais MK sēdes protokollēmuma projekts ir papildināts ar uzdevumiem, kas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MK noteikumu Nr.432 grozījumus pirms attiecīga EK lēmuma par Padomes Īstenošanas lēmuma grozījumu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Centrālai finanšu un līgumu aģentūrai veikt nepieciešamos grozījumus līgumos par projekta īstenošanu ar finansējuma saņēmējiem, nodrošinot finansējuma izmantošanu pirms EK lēmuma par Padomes Īstenošanas lēmuma grozījumu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 arī KEM informēt Ministru kabinetu par priekšlikumiem rīcībai gadījumā, ja EK neapstiprina minētos grozījumus.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"Sadales tīkls"; Akciju sabiedrība "Augstsprieguma tīkls"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ietekme uz akciju sabiedrībām “Sadales tīkls” un “Augstsprieguma tīkls” kā finansējuma saņēmējiem. Finansējuma saņēmējiem, īstenojot projektus, ir jāņem vērā noteikumu projektā noteiktais pieejamais AF finansējums un sasniedzamie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pārvades un sadales tīklu modernizācijā nav iesaistītas biedrības un nodibinājumi, līdz ar to tās netiek iesaistītas grozījumu projekta izstrādē.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īstenošana nodrošinās augstāku elektroenerģijas sadales sistēmas darbības stabilitāti nelabvēlīgu laikapstākļu, klimatisko pārmaiņu un potenciāli mērķtiecīgu fiziskas iedarbības gadījumā, kā arī kopumā uzlabos elektroapgādes drošumu un kvalitāti.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pozitīva ietekme uz tautsaimniecību, jo tiek veicināta ekonomikas attīstība un investīciju nonākšana tautsaimniecībā projektu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projektu īstenošanas ietekmi uz administratīvajām procedūrām un to izmaksām, nav identificēts administratīvā sloga palielinājums, t.sk. ņemot vērā MK noteikumu projektā piedāvātos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vadībā iesaistītās institūcijas darbosies tām noteikto amata vietu robežās, jaunas patstāvīgas amata vietas netiks izveidotas.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ir pozitīva ietekme uz tautsaimniecību, jo tiek veicināta ekonomikas attīstība un investīciju nonākšana tautsaimniecībā projektu īstenošanas laikā.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ierosinātie grozījumi paredz finansējuma pārdali 6 811 812 EUR apmērā no EM pārziņā esošā 1.2.1.2.i.1. pasākuma "Energoefektivitātes paaugstināšana uzņēmējdarbībā (ietverot pāreju uz atjaunojamo energoresursu tehnoloģiju izmantošanu siltumapgādē)" uz KEM pārziņā esošo 7.1.1.2.i investīciju, tehniski ar ierosinātajiem grozījumiem kopējais finansējums 7.1.1.2.i. investīcijā nemainās, ņemot vērā, ka akciju sabiedrības "Augstsprieguma tīkls" projektā ir izveidojies AF finansējuma atlikums līdzvērtīgā apmērā kā tiek virzītas finansējuma pārdales. Vienlaikus par AF finansējuma atlikumu turpmāku izmantošanu nacionālā līmenī saskaņā ar ES fondu tematiskās komitejas 2025. gada 28. augusta sēdes lēmumu lemj ES fondu tematiskā  komiteja.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tehniski kopējais finansējums 7.1.1.2.i investīcijas ietvaros nemainās un  ietekme uz valsts budžetu un pašvaldību budžetiem 7.1.1.2.i investīcijas ietvaros nav konstatēta.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 Klimata un enerģētikas ministrija, Akciju sabiedrība "Sadales tīkls", Akciju sabiedrība "Augstsprieguma tīkls"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izstrādā Klimata un enerģētikas ministrija, tas tiks saskaņots ar Finanšu ministriju, Tieslietu ministriju, Ekonomikas ministriju, Centrālo finanšu un līgumu aģentūru, kā arī citām institūcijām (ja nepieciešams) atbilstoši MK 2021. gada 7. septembra noteikumos Nr. 606 “Ministru kabineta kārtības rullis” noteiktajai kārtībai.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izpilde neietekmēs institūciju funkcijas, institucionālo struktūru un tai pieejamos cilvēkresursus. Saistībā ar noteikumu projekta izpildi nav nepieciešams veidot jaunas institūcijas, likvidēt vai reorganizēt esošās.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plānotās investīcijas veicinās Nacionālajā attīstības plānā 2021. – 2027. gadam izvirzītā rīcības virziena "Drošība" īstenošanu, jo ir vērstas uz enerģētiskās drošības stiprināšanu.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īstenošanas rezultātā tiks attīstītas elektroenerģijas pārvades un sadales sistēmas.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saņēmējiem jānodrošina, ka 7.1.1.2.i investīcijas projekts izpilda nepieciešamās prasības principa “Nenodarīt būtisku kaitējumu” ievērošanai un atbilst AF plānā noteiktajiem Eiropas Savienības un nacionālajiem vides tiesību aktiem atbilstoši MK noteikumu projektā noteiktajam.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saņēmējiem jānodrošina, ka projekts izpilda nepieciešamās prasības principa “Nenodarīt būtisku kaitējumu” ievērošanai un atbilst AF plānā noteiktajiem Eiropas Savienības un nacionālajiem vides tiesību aktiem atbilstoši MK noteikumu projektā noteiktajam.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25-TA-2507</w:t>
    </w:r>
    <w:r>
      <w:br/>
    </w:r>
    <w:r w:rsidR="00000000" w:rsidRPr="00000000" w:rsidDel="00000000">
      <w:rPr>
        <w:rtl w:val="0"/>
      </w:rPr>
      <w:t xml:space="preserve">Izdrukāts 29.07.2026. 22.54 - 1.0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25-TA-2507</w:t>
    </w:r>
    <w:r>
      <w:br/>
    </w:r>
    <w:r w:rsidR="00000000" w:rsidRPr="00000000" w:rsidDel="00000000">
      <w:rPr>
        <w:rtl w:val="0"/>
      </w:rPr>
      <w:t xml:space="preserve">Izdrukāts 29.07.2026. 22.54 - 1.0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anotācija_(ex_ante)_25-TA-2507.docx</dc:title>
</cp:coreProperties>
</file>

<file path=docProps/custom.xml><?xml version="1.0" encoding="utf-8"?>
<Properties xmlns="http://schemas.openxmlformats.org/officeDocument/2006/custom-properties" xmlns:vt="http://schemas.openxmlformats.org/officeDocument/2006/docPropsVTypes"/>
</file>