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23.00.00 "Valsts atbalsta programmas un citi valsts nozīmes pasākumi""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23.00.00 "Valsts atbalsta programmas un citi valsts nozīmes pasākumi"" (turpmāk- projekts) izstrādāts saskaņā ar Ministru kabineta 2024. gada 14. oktobra sēdes protokollēmuma (prot. Nr. 43 1.§ ) (turpmāk – protokollēmums) 9. punktā noteikto: “9. Pieņemt zināšanai, ka budžeta resora “74. Gadskārtējā valsts budžeta izpildes procesā pārdalāmais finansējums” programmā 23.00.00 “Valsts atbalsta programmas un citi valsts nozīmes pasākumi” rezervētais finansējums 30 000 000 </w:t>
      </w:r>
      <w:r w:rsidR="00000000" w:rsidRPr="00000000" w:rsidDel="00000000">
        <w:rPr>
          <w:i w:val="1"/>
          <w:rtl w:val="0"/>
        </w:rPr>
        <w:t xml:space="preserve">euro</w:t>
      </w:r>
      <w:r w:rsidR="00000000" w:rsidRPr="00000000" w:rsidDel="00000000">
        <w:rPr>
          <w:rtl w:val="0"/>
        </w:rPr>
        <w:t xml:space="preserve"> apmērā prioritārajam pasākumam "Pedagogu atalgojuma pieaugumam, tai skaitā finansējums pedagogu darba samaksai atbilstoši aktualizētajam skolēnu skaitam" tiks novirzīts pedagogu zemākās algas likmes pieaugumam par 2,6% no 2025. gada 1. janvāra visiem pedagogiem, tostarp, pašvaldību, privātajās, Izglītības un zinātnes ministrijas, Aizsardzības ministrijas, Zemkopības ministrijas, Labklājības ministrijas, Tieslietu ministrijas, Kultūras ministrijas un Veselības ministrijas pārraudzībā esošajās visu līmeņu izglītības iestādēs.”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 2025. gada 1. janvāra nodrošināt pedagogiem zemāko vienas darba stundas likmi 9,79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18. jūnija sēdes  protokollēmuma (prot. Nr. 25 74. §) “Informatīvais ziņojums “Par vidēja termiņa budžeta prioritārajiem attīstības virzieniem”” 2. punktā noteikto, ka likumprojekta "Par valsts budžetu 2025. gadam un budžeta ietvaru 2025., 2026. un 2027. gadam" sagatavošanā vienīgais vidējā termiņa budžeta prioritārais attīstības virziens ir valsts drošība, Izglītības un zinātnes ministrija (turpmāk – Ministrija) neiesniedza priekšlikumus papildu finansējuma pieprasījumiem prioritārajiem pasākumiem, kas tieši neatbilst valsts noteiktajam prioritārajam attīstības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Ministru kabineta 2024. gada 19. septembra ārkārtas sēdē (turpmāk- ārkārtas sēde), izskatot Finanšu ministrijas sagatavoto informatīvo ziņojumu “Par valsts budžeta likumprojektā iekļaujamiem prioritārajiem pasākumiem 2025., 2026., 2027. un 2028. gadam”, tika atbalstīts informatīvā ziņojuma 1. pielikumā “Priekšlikumi atbalstāmajiem prioritārajiem pasākumiem 2025., 2026., 2027. un 2028. gadam, </w:t>
      </w:r>
      <w:r w:rsidR="00000000" w:rsidRPr="00000000" w:rsidDel="00000000">
        <w:rPr>
          <w:i w:val="1"/>
          <w:rtl w:val="0"/>
        </w:rPr>
        <w:t xml:space="preserve">euro</w:t>
      </w:r>
      <w:r w:rsidR="00000000" w:rsidRPr="00000000" w:rsidDel="00000000">
        <w:rPr>
          <w:rtl w:val="0"/>
        </w:rPr>
        <w:t xml:space="preserve">” norādītais prioritārais pasākums "Pedagogu atalgojuma pieaugumam, tai skaitā finansējums pedagogu darba samaksai atbilstoši aktualizētajam skolēnu skaitam (74.resors)", kas paredz piešķirt pedagogu atalgojuma pieaugumam (tai skaitā finansējumam pedagogu darba samaksai atbilstoši aktualizētajam skolēnu skaitam) papildu finansējumu trīsdesmit miljonu </w:t>
      </w:r>
      <w:r w:rsidR="00000000" w:rsidRPr="00000000" w:rsidDel="00000000">
        <w:rPr>
          <w:i w:val="1"/>
          <w:rtl w:val="0"/>
        </w:rPr>
        <w:t xml:space="preserve">euro</w:t>
      </w:r>
      <w:r w:rsidR="00000000" w:rsidRPr="00000000" w:rsidDel="00000000">
        <w:rPr>
          <w:rtl w:val="0"/>
        </w:rPr>
        <w:t xml:space="preserve"> apmērā ik gadu, kas aprēķināts ar 2,6 procentu pieaugumu algu fondam, salīdzinājumā ar 2024. gadu - apjomā, kādā paredzēts algu pieaugumu ierobežot visā valsts sektorā. Ārkārtas sēdes protokollēmuma (prot. Nr. 38, 2. §) 20. punktā noteikts: "[..] Pieņemt zināšanai, ka 74. resorā paredzēts finansējums pedagogu atlīdzībai vispārējā izglītības sektorā strādājošiem 30 milj. </w:t>
      </w:r>
      <w:r w:rsidR="00000000" w:rsidRPr="00000000" w:rsidDel="00000000">
        <w:rPr>
          <w:i w:val="1"/>
          <w:rtl w:val="0"/>
        </w:rPr>
        <w:t xml:space="preserve">euro</w:t>
      </w:r>
      <w:r w:rsidR="00000000" w:rsidRPr="00000000" w:rsidDel="00000000">
        <w:rPr>
          <w:rtl w:val="0"/>
        </w:rPr>
        <w:t xml:space="preserve"> apmērā ik gadu, kas aprēķināts ar 2,6 procentu pieaugumu algu fondam salīdzinājumā ar 2024. gadu.” Minētajā protokollēmuma punktā Ministrijai kā nozares politikas veidotājai uzdots arī vienoties ar pašvaldībām, iesaistītajām ministrijām un nozares sociālajiem partneriem par labāko finansējuma izlietojuma veidu nozares attīstībai ar 2025.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notikušas sarunas ar izglītības īstenošanā iesaistītajām ministrijām, pašvaldību pārstāvjiem, Latvijas Izglītības un zinātnes darbinieku arodbiedrību (turpmāk - LIZDA), sociālajiem un sadarbības partneriem, mēģinot rast labāko risinājumu ārkārtas sēdes protokollēmuma (prot. Nr. 38, 2. §) 20. punktā minētā papildu finansējuma izlietojumam, lai nodrošinātu efektīvāko risinājumu pedagogu atalgojuma pieauguma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Ministrijas 2024. gada 25. septembra LIZDA padomes sēdē paustajam un protokollēmuma 9. punktā noteiktajam, projekts paredz papildu finansējumu izmantot projektā visu pedagogu zemākās mēneša darba algas likmes celšanai par 2,6 procentiem no 2025.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pedagogu darba samaksas pieaugumam likumā "Par valsts budžetu 2025. gadam un budžeta ietvaru 2025., 2026. un 2027. gadam" nav apstiprināts budžeta resoriem, kas īsteno izglītības funkcijas, tostarp pedagogu darba samaksas nodrošināšanu, tas rezervēts budžeta resora “74. Gadskārtējā valsts budžeta izpildes procesā pārdalāmais finansējums” programmā 23.00.00 “Valsts atbalsta programmas un citi valsts nozīmes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no 2025. gada 1. janvāra, atbilstoši tiesību akta projektiem: "Grozījums Ministru kabineta 2023. gada 18. aprīļa rīkojumā Nr. 226 "Par pedagogu zemākās darba samaksas likmes pieauguma grafiku laikposmam no 2023. gada 1. septembra līdz 2025. gada 31. decembrim" (24-TA-2512), "Grozījumi Ministru kabineta 2016. gada 5. jūlija noteikumos Nr. 445 "Pedagogu darba samaksas noteikumi"" (24-TA-2552), "Grozījumi Ministru kabineta 2016. gada 15. jūlija noteikumos Nr. 477 "Speciālās izglītības iestāžu un vispārējās izglītības iestāžu speciālās izglītības klašu (grupu) finansēšanas kārtība"" (24-TA-2553) un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(24-TA-2554), nepieciešams veikt apropriācijas pārdali no valsts budžeta resora "74. Gadskārtējā valsts budžeta izpildes procesā pārdalāmais finansējums" programmā 23.00.00 "Valsts atbalsta programmas un citi valsts nozīmes pasākumi" rezervētā finansējuma.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skatāms vienlaikus ar tiesību akta projektu "Grozījums Ministru kabineta 2023. gada 18. aprīļa rīkojumā Nr. 226 "Par pedagogu zemākās darba samaksas likmes pieauguma grafiku laikposmam no 2023. gada 1. septembra līdz 2025. gada 31. decembrim" (24-TA-2512), tiesību akta projektu "Grozījumi Ministru kabineta 2016. gada 5. jūlija noteikumos Nr. 445 "Pedagogu darba samaksas noteikumi"" (24-TA-2552), tiesību akta projektu "Grozījumi Ministru kabineta 2016. gada 15. jūlija noteikumos Nr. 477 "Speciālās izglītības iestāžu un vispārējās izglītības iestāžu speciālās izglītības klašu (grupu) finansēšanas kārtība"" (24-TA-2553) un tiesību akta projektu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(24-TA-2554).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25 079 441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25 114 938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25 090 998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25 079 441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25 114 938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25 090 998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-25 079 441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-25 114 938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-25 090 998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-25 079 441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-25 114 938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-25 090 998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25 079 441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25 114 938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25 090 998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aprēķinu kopsavilkums skatāms pie tiesību aktu projekta "Grozījumi Ministru kabineta 2016. gada 5. jūlija noteikumos Nr. 445 "Pedagogu darba samaksas noteikumi"" (24-TA-2552).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nosūtīti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protokollēmums paredz atbalstīt apropriācijas pārdali no budžeta resora "74. Gadskārtējā valsts budžeta izpildes procesā pārdalāmais finansējums" programmas 23.00.00 "Valsts atbalsta programmas un citi valsts nozīmes pasākumi"", lai nodrošinātu pedagogu darba samaksas pieaugumu par 2,6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2025.gadam </w:t>
      </w:r>
      <w:r w:rsidR="00000000" w:rsidRPr="00000000" w:rsidDel="00000000">
        <w:rPr>
          <w:b w:val="1"/>
          <w:rtl w:val="0"/>
        </w:rPr>
        <w:t xml:space="preserve">25 079 441 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w:t>
      </w:r>
      <w:r w:rsidR="00000000" w:rsidRPr="00000000" w:rsidDel="00000000">
        <w:rPr>
          <w:b w:val="1"/>
          <w:rtl w:val="0"/>
        </w:rPr>
        <w:t xml:space="preserve">25 114 938 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un turpmāk ik gadu </w:t>
      </w:r>
      <w:r w:rsidR="00000000" w:rsidRPr="00000000" w:rsidDel="00000000">
        <w:rPr>
          <w:b w:val="1"/>
          <w:rtl w:val="0"/>
        </w:rPr>
        <w:t xml:space="preserve">25 090 998</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pirmsskolas, pamata un vispārējās vidējās, speciālās, profesionālās, interešu un profesionālās ievirzes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2025.gadam </w:t>
      </w:r>
      <w:r w:rsidR="00000000" w:rsidRPr="00000000" w:rsidDel="00000000">
        <w:rPr>
          <w:b w:val="1"/>
          <w:rtl w:val="0"/>
        </w:rPr>
        <w:t xml:space="preserve">22 982 361 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w:t>
      </w:r>
      <w:r w:rsidR="00000000" w:rsidRPr="00000000" w:rsidDel="00000000">
        <w:rPr>
          <w:b w:val="1"/>
          <w:rtl w:val="0"/>
        </w:rPr>
        <w:t xml:space="preserve">23 017 858 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un turpmāk ik gadu </w:t>
      </w:r>
      <w:r w:rsidR="00000000" w:rsidRPr="00000000" w:rsidDel="00000000">
        <w:rPr>
          <w:b w:val="1"/>
          <w:rtl w:val="0"/>
        </w:rPr>
        <w:t xml:space="preserve">22 993 918 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pamatbudžeta resora "62. Mērķdotācijas pašvaldībām" programmu 01.00.00. "Mērķdotācijas izglītības pasākumiem" 2025. gadā 1 341 827 </w:t>
      </w:r>
      <w:r w:rsidR="00000000" w:rsidRPr="00000000" w:rsidDel="00000000">
        <w:rPr>
          <w:i w:val="1"/>
          <w:rtl w:val="0"/>
        </w:rPr>
        <w:t xml:space="preserve">euro</w:t>
      </w:r>
      <w:r w:rsidR="00000000" w:rsidRPr="00000000" w:rsidDel="00000000">
        <w:rPr>
          <w:rtl w:val="0"/>
        </w:rPr>
        <w:t xml:space="preserve">, 2026. gadā 1 341 429 </w:t>
      </w:r>
      <w:r w:rsidR="00000000" w:rsidRPr="00000000" w:rsidDel="00000000">
        <w:rPr>
          <w:i w:val="1"/>
          <w:rtl w:val="0"/>
        </w:rPr>
        <w:t xml:space="preserve">euro</w:t>
      </w:r>
      <w:r w:rsidR="00000000" w:rsidRPr="00000000" w:rsidDel="00000000">
        <w:rPr>
          <w:rtl w:val="0"/>
        </w:rPr>
        <w:t xml:space="preserve">, 2027. gadā un turpmāk ik gadu 1 340 870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pamatbudžeta resora "62. Mērķdotācijas pašvaldībām" programmu 05.00.00 "Mērķdotācijas pašvaldībām – pašvaldību izglītības iestāžu pedagogu darba samaksai un valsts sociālās apdrošināšanas obligātajām iemaksām" 2025. gadā 12 288 083 </w:t>
      </w:r>
      <w:r w:rsidR="00000000" w:rsidRPr="00000000" w:rsidDel="00000000">
        <w:rPr>
          <w:i w:val="1"/>
          <w:rtl w:val="0"/>
        </w:rPr>
        <w:t xml:space="preserve">euro</w:t>
      </w:r>
      <w:r w:rsidR="00000000" w:rsidRPr="00000000" w:rsidDel="00000000">
        <w:rPr>
          <w:rtl w:val="0"/>
        </w:rPr>
        <w:t xml:space="preserve">, 2026. gadā 12 301 500 </w:t>
      </w:r>
      <w:r w:rsidR="00000000" w:rsidRPr="00000000" w:rsidDel="00000000">
        <w:rPr>
          <w:i w:val="1"/>
          <w:rtl w:val="0"/>
        </w:rPr>
        <w:t xml:space="preserve">euro</w:t>
      </w:r>
      <w:r w:rsidR="00000000" w:rsidRPr="00000000" w:rsidDel="00000000">
        <w:rPr>
          <w:rtl w:val="0"/>
        </w:rPr>
        <w:t xml:space="preserve">, 2027. gadā un turpmāk ik gadu 12 279 180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pamatbudžeta resora "62. Mērķdotācijas pašvaldībām" programmu 10.00.00 "Mērķdotācijas pašvaldībām – pašvaldību izglītības iestādēs bērnu no piecu gadu vecuma izglītošanā nodarbināto pedagogu darba samaksai un valsts sociālās apdrošināšanas obligātajām iemaksām" 2025. gadā un turpmāk ik gadu 1 848 003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Izglītības un zinātnes ministrijas pamatbudžeta apakšprogrammu 01.05.00 ''Dotācija privātajām mācību iestādēm'' 2025. gadā 738 039 </w:t>
      </w:r>
      <w:r w:rsidR="00000000" w:rsidRPr="00000000" w:rsidDel="00000000">
        <w:rPr>
          <w:i w:val="1"/>
          <w:rtl w:val="0"/>
        </w:rPr>
        <w:t xml:space="preserve">euro</w:t>
      </w:r>
      <w:r w:rsidR="00000000" w:rsidRPr="00000000" w:rsidDel="00000000">
        <w:rPr>
          <w:rtl w:val="0"/>
        </w:rPr>
        <w:t xml:space="preserve">, 2026. gadā 737 281 </w:t>
      </w:r>
      <w:r w:rsidR="00000000" w:rsidRPr="00000000" w:rsidDel="00000000">
        <w:rPr>
          <w:i w:val="1"/>
          <w:rtl w:val="0"/>
        </w:rPr>
        <w:t xml:space="preserve">euro</w:t>
      </w:r>
      <w:r w:rsidR="00000000" w:rsidRPr="00000000" w:rsidDel="00000000">
        <w:rPr>
          <w:rtl w:val="0"/>
        </w:rPr>
        <w:t xml:space="preserve">, 2027. gadā un turpmāk ik gadu 736 220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Izglītības un zinātnes ministrijas pamatbudžeta apakšprogrammu 01.08.00 "Vispārējās izglītības atbalsta pasākumi" 2025. gadā 4 510 </w:t>
      </w:r>
      <w:r w:rsidR="00000000" w:rsidRPr="00000000" w:rsidDel="00000000">
        <w:rPr>
          <w:i w:val="1"/>
          <w:rtl w:val="0"/>
        </w:rPr>
        <w:t xml:space="preserve">euro</w:t>
      </w:r>
      <w:r w:rsidR="00000000" w:rsidRPr="00000000" w:rsidDel="00000000">
        <w:rPr>
          <w:rtl w:val="0"/>
        </w:rPr>
        <w:t xml:space="preserve">, 2026. gadā un turpmāk ik gadu 27 746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 Izglītības un zinātnes ministrijas pamatbudžeta apakšprogrammu 02.01.00 "Profesionālās izglītības programmu īstenošana" 2025. gadā un turpmāk ik gadu 1 507 139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 Izglītības un zinātnes ministrijas pamatbudžeta apakšprogrammu 09.10.00 "Murjāņu sporta ģimnāzija" 2025. gadā un turpmāk ik gadu 42 017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 Izglītības un zinātnes ministrijas pamatbudžeta apakšprogrammu 09.19.00 "Finansējums profesionālās ievirzes sporta izglītības programmu pedagogu darba samaksai un valsts sociālās apdrošināšanas obligātajām iemaksām" 2025. gadā un turpmāk ik gadu 885 595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 Aizsardzības ministrijas pamatbudžeta apakšprogrammu 22.10.00 "Starptautisko operāciju un Nacionālo bruņoto spēku personālsastāva centralizētais atalgojums" 2025. gadā un turpmāk ik gadu 14 754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 Zemkopības ministrijas pamatbudžeta apakšprogrammu 22.01.00 "Profesionālā izglītība" 2025. gadā un turpmāk ik gadu 27 784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Labklājības ministrijas pamatbudžeta apakšprogrammu 05.37.00 "Sociālās integrācijas valsts aģentūras administrēšana un profesionālās un sociālās rehabilitācijas pakalpojumu nodrošināšana" 2025. gadā un turpmāk ik gadu 13 595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Tieslietu ministrijas pamatbudžeta apakšprogrammu 04.01.00 "Ieslodzījuma vietas" 2025. gadā un turpmāk ik gadu 22 618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 Kultūras ministrijas pamatbudžeta programmu 20.00.00 "Kultūrizglītība" 2025. gadā un turpmāk ik gadu 4 231 772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 Veselības ministrijas pamatbudžeta apakšprogrammu 02.03.00 "Augstākā medicīnas izglītība" 2025. gadā un turpmāk ik gadu 8 639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 Veselības ministrijas pamatbudžeta apakšprogrammu 33.09.00 "Interešu izglītības nodrošināšana VSIA “Bērnu klīniskā universitātes slimnīca”" 2025. gadā un turpmāk ik gadu 7 986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augstākās izglītības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2025.gadam un turpmāk ik gadu </w:t>
      </w:r>
      <w:r w:rsidR="00000000" w:rsidRPr="00000000" w:rsidDel="00000000">
        <w:rPr>
          <w:b w:val="1"/>
          <w:rtl w:val="0"/>
        </w:rPr>
        <w:t xml:space="preserve">2 097 080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Izglītības un zinātnes ministrijas pamatbudžeta apakšprogrammu 03.01.00 "Augstākās izglītības programmu nodrošināšana" 2025. gadā un turpmāk ik gadu 1 271 804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Zemkopības ministrijas pamatbudžeta apakšprogrammu 22.02.00 "Augstākā izglītība" 2025. gadā un turpmāk ik gadu 185 996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Kultūras ministrijas pamatbudžeta programmu 20.00.00 "Kultūrizglītība" 2025. gadā un turpmāk ik gadu 215 113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Veselības ministrijas pamatbudžeta apakšprogrammu 02.03.00 "Augstākā medicīnas izglītība" 2025. gadā un turpmāk ik gadu 424 167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Aizsardzības ministrija, Zemkopības ministrija, Labklājības ministrija, Tieslietu ministrija, Kultūras ministrija un Veselības ministrija normatīvajos aktos noteiktajā kārtībā sagatavos un iesniegs Finanšu ministrijā pieprasījumu valsts budžeta apropriācijas pārdalei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pārdale tiks veikta pēc likuma “Par valsts budžetu 2025. gadam un budžeta ietvaru 2025., 2026. un 2027. gadam”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paredzētajai finansējuma pārdalei ir ietekme arī uz turpmākajiem gadiem, attiecīgās ministrijas iesniegs Finanšu ministrijai priekšlikumus palielināt valsts budžeta bāzes izdevumus 2026., 2027., 2028.gadam un turpmāk ik gadu, paredzot finansējuma pārdali 2026. gadā 25 114 938 </w:t>
      </w:r>
      <w:r w:rsidR="00000000" w:rsidRPr="00000000" w:rsidDel="00000000">
        <w:rPr>
          <w:i w:val="1"/>
          <w:rtl w:val="0"/>
        </w:rPr>
        <w:t xml:space="preserve">euro</w:t>
      </w:r>
      <w:r w:rsidR="00000000" w:rsidRPr="00000000" w:rsidDel="00000000">
        <w:rPr>
          <w:rtl w:val="0"/>
        </w:rPr>
        <w:t xml:space="preserve"> apmērā, 2027. gadā un turpmāk ik gadu 25 090 998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23.00.00 "Valsts atbalsta programmas un citi valsts nozīmes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skatāms vienlaikus ar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 (24-TA-2512),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 (24-TA-2552),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15. jūlija noteikumos Nr. 477 "Speciālās izglītības iestāžu un vispārējās izglītības iestāžu speciālās izglītības klašu (grupu) finansēšanas kārtība"" (24-TA-2553),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"Grozījumi Ministru kabineta 2022. gada 21. jūnija noteikumos </w:t>
      </w:r>
      <w:r w:rsidR="00000000" w:rsidRPr="00000000" w:rsidDel="00000000">
        <w:rPr>
          <w:rtl w:val="0"/>
        </w:rPr>
        <w:t xml:space="preserve">Nr</w:t>
      </w:r>
      <w:r w:rsidR="00000000" w:rsidRPr="00000000" w:rsidDel="00000000">
        <w:rPr>
          <w:rtl w:val="0"/>
        </w:rPr>
        <w:t xml:space="preserve">. 376 "Kārtība, kādā aprēķina un sadala valsts budžeta mērķdotāciju pedagogu darba samaksai pašvaldību vispārējās izglītības iestādēs un valsts augstskolu vispārējās vidējās izglītības iestādēs"" (24-</w:t>
      </w:r>
      <w:r w:rsidR="00000000" w:rsidRPr="00000000" w:rsidDel="00000000">
        <w:rPr>
          <w:rtl w:val="0"/>
        </w:rPr>
        <w:t xml:space="preserve">TA</w:t>
      </w:r>
      <w:r w:rsidR="00000000" w:rsidRPr="00000000" w:rsidDel="00000000">
        <w:rPr>
          <w:rtl w:val="0"/>
        </w:rPr>
        <w:t xml:space="preserve">-2554).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skatāms vienlaikus ar tiesību akta projektu "Grozījums Ministru kabineta 2023. gada 18. aprīļa rīkojumā Nr. 226 "Par pedagogu zemākās darba samaksas likmes pieauguma grafiku laikposmam no 2023. gada 1. septembra līdz 2025. gada 31. decembrim" (24-TA-2512), tiesību akta projektu "Grozījumi Ministru kabineta 2016. gada 5. jūlija noteikumos Nr. 445 "Pedagogu darba samaksas noteikumi"" (24-TA-2552), tiesību akta projektu "Grozījumi Ministru kabineta 2016. gada 15. jūlija noteikumos Nr. 477 "Speciālās izglītības iestāžu un vispārējās izglītības iestāžu speciālās izglītības klašu (grupu) finansēšanas kārtība"" (24-TA-2553) un tiesību akta projektu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(24-TA-2554).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saskaņots ar Latvijas Pašvaldību savienību un atbildīgām ministrijām.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sarunās ar izglītības īstenošanā iesaistītajām ministrijām, pašvaldību pārstāvjiem, LIZDA, sociālajiem un sadarbības partneriem, mēģinot rast labāko risinājumu ārkārtas sēdes protokollēmuma 20. punktā minētā papildu finansējuma izlietojumam, lai nodrošinātu efektīvāko risinājumu pedagogu atalgojuma pieauguma nodrošināšanai un vienojās no 2025. gada 1. janvāra papildu finansējumu izmantot visu pedagogu zemākās mēneša darba algas likmes celšanai par 2,6 procentiem salīdzinājumā ar 2024. gadu.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24-TA-2557</w:t>
    </w:r>
    <w:r>
      <w:br/>
    </w:r>
    <w:r w:rsidR="00000000" w:rsidRPr="00000000" w:rsidDel="00000000">
      <w:rPr>
        <w:rtl w:val="0"/>
      </w:rPr>
      <w:t xml:space="preserve">Izdrukāts 29.07.2026. 23.04 - 3.0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24-TA-2557</w:t>
    </w:r>
    <w:r>
      <w:br/>
    </w:r>
    <w:r w:rsidR="00000000" w:rsidRPr="00000000" w:rsidDel="00000000">
      <w:rPr>
        <w:rtl w:val="0"/>
      </w:rPr>
      <w:t xml:space="preserve">Izdrukāts 29.07.2026. 23.04 - 3.0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anotācija_(ex_ante)_24-TA-2557.docx</dc:title>
</cp:coreProperties>
</file>

<file path=docProps/custom.xml><?xml version="1.0" encoding="utf-8"?>
<Properties xmlns="http://schemas.openxmlformats.org/officeDocument/2006/custom-properties" xmlns:vt="http://schemas.openxmlformats.org/officeDocument/2006/docPropsVTypes"/>
</file>