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B1947" w14:textId="77777777" w:rsidR="00344CD9" w:rsidRDefault="00BF2D1E">
      <w:pPr>
        <w:rPr>
          <w:rFonts w:ascii="Times New Roman" w:hAnsi="Times New Roman" w:cs="Times New Roman"/>
          <w:b/>
          <w:sz w:val="24"/>
          <w:szCs w:val="24"/>
        </w:rPr>
      </w:pPr>
      <w:r>
        <w:rPr>
          <w:rFonts w:ascii="Times New Roman" w:hAnsi="Times New Roman" w:cs="Times New Roman"/>
          <w:b/>
          <w:sz w:val="24"/>
          <w:szCs w:val="24"/>
        </w:rPr>
        <w:t>Igaunijas-Latvijas pārrobežu</w:t>
      </w:r>
      <w:r w:rsidR="00DC398B" w:rsidRPr="003D53F0">
        <w:rPr>
          <w:rFonts w:ascii="Times New Roman" w:hAnsi="Times New Roman" w:cs="Times New Roman"/>
          <w:b/>
          <w:sz w:val="24"/>
          <w:szCs w:val="24"/>
        </w:rPr>
        <w:t xml:space="preserve"> sadarbības</w:t>
      </w:r>
      <w:r w:rsidR="0024230B" w:rsidRPr="003D53F0">
        <w:rPr>
          <w:rFonts w:ascii="Times New Roman" w:hAnsi="Times New Roman" w:cs="Times New Roman"/>
          <w:b/>
          <w:sz w:val="24"/>
          <w:szCs w:val="24"/>
        </w:rPr>
        <w:t xml:space="preserve"> programmas </w:t>
      </w:r>
    </w:p>
    <w:p w14:paraId="38CE45BC" w14:textId="0AC636A5" w:rsidR="00AD7232" w:rsidRPr="003D53F0" w:rsidRDefault="0024230B">
      <w:pPr>
        <w:rPr>
          <w:rFonts w:ascii="Times New Roman" w:hAnsi="Times New Roman" w:cs="Times New Roman"/>
          <w:b/>
          <w:sz w:val="24"/>
          <w:szCs w:val="24"/>
        </w:rPr>
      </w:pPr>
      <w:r w:rsidRPr="003D53F0">
        <w:rPr>
          <w:rFonts w:ascii="Times New Roman" w:hAnsi="Times New Roman" w:cs="Times New Roman"/>
          <w:b/>
          <w:sz w:val="24"/>
          <w:szCs w:val="24"/>
        </w:rPr>
        <w:t>2021.-2027</w:t>
      </w:r>
      <w:r w:rsidR="00DC398B" w:rsidRPr="003D53F0">
        <w:rPr>
          <w:rFonts w:ascii="Times New Roman" w:hAnsi="Times New Roman" w:cs="Times New Roman"/>
          <w:b/>
          <w:sz w:val="24"/>
          <w:szCs w:val="24"/>
        </w:rPr>
        <w:t>.</w:t>
      </w:r>
      <w:r w:rsidR="00D3712A" w:rsidRPr="003D53F0">
        <w:rPr>
          <w:rFonts w:ascii="Times New Roman" w:hAnsi="Times New Roman" w:cs="Times New Roman"/>
          <w:b/>
          <w:sz w:val="24"/>
          <w:szCs w:val="24"/>
        </w:rPr>
        <w:t> </w:t>
      </w:r>
      <w:r w:rsidR="00DC398B" w:rsidRPr="003D53F0">
        <w:rPr>
          <w:rFonts w:ascii="Times New Roman" w:hAnsi="Times New Roman" w:cs="Times New Roman"/>
          <w:b/>
          <w:sz w:val="24"/>
          <w:szCs w:val="24"/>
        </w:rPr>
        <w:t>gadam</w:t>
      </w:r>
      <w:r w:rsidR="00B64CE3" w:rsidRPr="003D53F0">
        <w:rPr>
          <w:rFonts w:ascii="Times New Roman" w:hAnsi="Times New Roman" w:cs="Times New Roman"/>
          <w:b/>
          <w:sz w:val="24"/>
          <w:szCs w:val="24"/>
        </w:rPr>
        <w:t xml:space="preserve"> projekta</w:t>
      </w:r>
    </w:p>
    <w:p w14:paraId="5C5616FC" w14:textId="77777777" w:rsidR="0024230B" w:rsidRPr="003D53F0" w:rsidRDefault="0024230B">
      <w:pPr>
        <w:rPr>
          <w:rFonts w:ascii="Times New Roman" w:hAnsi="Times New Roman" w:cs="Times New Roman"/>
          <w:b/>
          <w:sz w:val="24"/>
          <w:szCs w:val="24"/>
        </w:rPr>
      </w:pPr>
    </w:p>
    <w:p w14:paraId="6DBCABA5" w14:textId="77777777" w:rsidR="00DC398B" w:rsidRPr="003D53F0" w:rsidRDefault="00DC398B">
      <w:pPr>
        <w:rPr>
          <w:rFonts w:ascii="Times New Roman" w:hAnsi="Times New Roman" w:cs="Times New Roman"/>
          <w:b/>
          <w:sz w:val="24"/>
          <w:szCs w:val="24"/>
        </w:rPr>
      </w:pPr>
      <w:r w:rsidRPr="003D53F0">
        <w:rPr>
          <w:rFonts w:ascii="Times New Roman" w:hAnsi="Times New Roman" w:cs="Times New Roman"/>
          <w:b/>
          <w:sz w:val="24"/>
          <w:szCs w:val="24"/>
        </w:rPr>
        <w:t>KOPSAVILKUMS</w:t>
      </w:r>
    </w:p>
    <w:p w14:paraId="7A11BA92" w14:textId="77777777" w:rsidR="00DC398B" w:rsidRPr="003D53F0" w:rsidRDefault="00DC398B">
      <w:pPr>
        <w:rPr>
          <w:rFonts w:ascii="Times New Roman" w:hAnsi="Times New Roman" w:cs="Times New Roman"/>
          <w:b/>
          <w:sz w:val="24"/>
          <w:szCs w:val="24"/>
        </w:rPr>
      </w:pPr>
    </w:p>
    <w:p w14:paraId="152F66F5" w14:textId="77777777" w:rsidR="00DC398B" w:rsidRPr="003D53F0" w:rsidRDefault="00A51B0C" w:rsidP="002225BF">
      <w:pPr>
        <w:ind w:left="-284" w:firstLine="284"/>
        <w:jc w:val="both"/>
        <w:rPr>
          <w:rFonts w:ascii="Times New Roman" w:hAnsi="Times New Roman" w:cs="Times New Roman"/>
          <w:b/>
          <w:sz w:val="24"/>
          <w:szCs w:val="24"/>
        </w:rPr>
      </w:pPr>
      <w:r w:rsidRPr="003D53F0">
        <w:rPr>
          <w:rFonts w:ascii="Times New Roman" w:hAnsi="Times New Roman" w:cs="Times New Roman"/>
          <w:b/>
          <w:sz w:val="24"/>
          <w:szCs w:val="24"/>
        </w:rPr>
        <w:t>1.Risināmā jautājuma būtība</w:t>
      </w:r>
    </w:p>
    <w:p w14:paraId="568D787B" w14:textId="77777777" w:rsidR="003D53F0" w:rsidRPr="0024230B" w:rsidRDefault="003D53F0" w:rsidP="002225BF">
      <w:pPr>
        <w:ind w:left="-284" w:firstLine="284"/>
        <w:jc w:val="both"/>
        <w:rPr>
          <w:rFonts w:ascii="Times New Roman" w:hAnsi="Times New Roman" w:cs="Times New Roman"/>
          <w:b/>
          <w:sz w:val="24"/>
          <w:szCs w:val="24"/>
          <w:highlight w:val="yellow"/>
        </w:rPr>
      </w:pPr>
    </w:p>
    <w:p w14:paraId="0C53D85C" w14:textId="0A9846F5" w:rsidR="00471CBD" w:rsidRPr="0024230B" w:rsidRDefault="001F5547" w:rsidP="001F5547">
      <w:pPr>
        <w:ind w:left="-284" w:right="84" w:firstLine="426"/>
        <w:jc w:val="both"/>
        <w:rPr>
          <w:rFonts w:ascii="Times New Roman" w:hAnsi="Times New Roman" w:cs="Times New Roman"/>
          <w:sz w:val="24"/>
          <w:szCs w:val="24"/>
          <w:highlight w:val="yellow"/>
        </w:rPr>
      </w:pPr>
      <w:r w:rsidRPr="001F5547">
        <w:rPr>
          <w:rFonts w:ascii="Times New Roman" w:hAnsi="Times New Roman" w:cs="Times New Roman"/>
          <w:sz w:val="24"/>
          <w:szCs w:val="24"/>
          <w:shd w:val="clear" w:color="auto" w:fill="FFFFFF"/>
        </w:rPr>
        <w:t>Saskaņā ar Ministru kabineta 2019.gada 8.oktobra protokollēmumā Nr.46 </w:t>
      </w:r>
      <w:r w:rsidRPr="001F5547">
        <w:rPr>
          <w:rFonts w:ascii="Times New Roman" w:hAnsi="Times New Roman" w:cs="Times New Roman"/>
          <w:bCs/>
          <w:sz w:val="24"/>
          <w:szCs w:val="24"/>
          <w:shd w:val="clear" w:color="auto" w:fill="FFFFFF"/>
        </w:rPr>
        <w:t>37.§</w:t>
      </w:r>
      <w:r w:rsidRPr="001F5547">
        <w:rPr>
          <w:rFonts w:ascii="Times New Roman" w:hAnsi="Times New Roman" w:cs="Times New Roman"/>
          <w:sz w:val="24"/>
          <w:szCs w:val="24"/>
          <w:shd w:val="clear" w:color="auto" w:fill="FFFFFF"/>
        </w:rPr>
        <w:t xml:space="preserve"> „</w:t>
      </w:r>
      <w:r w:rsidRPr="001F5547">
        <w:rPr>
          <w:rFonts w:ascii="Times New Roman" w:hAnsi="Times New Roman" w:cs="Times New Roman"/>
          <w:sz w:val="24"/>
          <w:szCs w:val="24"/>
        </w:rPr>
        <w:t>Par nacionālo pozīciju Nr. 1 “Par Kohēzijas politikas mērķa „Eiropas teritoriālā sadarbība” 2021.-2027.gadam programmu sagatavošanu</w:t>
      </w:r>
      <w:r w:rsidRPr="001F5547">
        <w:rPr>
          <w:rFonts w:ascii="Times New Roman" w:hAnsi="Times New Roman" w:cs="Times New Roman"/>
          <w:sz w:val="24"/>
          <w:szCs w:val="24"/>
          <w:shd w:val="clear" w:color="auto" w:fill="FFFFFF"/>
        </w:rPr>
        <w:t>” (turpmāk – Protokollēmums Nr.46) 3.1.punktā doto uzdevumu, Vides aizsardzības un reģionālās attīstības ministrija (turpmāk – VARAM) ir sagatavojusi atbalstīšanai Ministru kabinetā E</w:t>
      </w:r>
      <w:r>
        <w:rPr>
          <w:rFonts w:ascii="Times New Roman" w:hAnsi="Times New Roman" w:cs="Times New Roman"/>
          <w:sz w:val="24"/>
          <w:szCs w:val="24"/>
          <w:shd w:val="clear" w:color="auto" w:fill="FFFFFF"/>
        </w:rPr>
        <w:t xml:space="preserve">iropas </w:t>
      </w:r>
      <w:r w:rsidRPr="001F5547">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avienības (turpmāk – ES)</w:t>
      </w:r>
      <w:r w:rsidRPr="001F5547">
        <w:rPr>
          <w:rFonts w:ascii="Times New Roman" w:hAnsi="Times New Roman" w:cs="Times New Roman"/>
          <w:sz w:val="24"/>
          <w:szCs w:val="24"/>
          <w:shd w:val="clear" w:color="auto" w:fill="FFFFFF"/>
        </w:rPr>
        <w:t xml:space="preserve"> </w:t>
      </w:r>
      <w:r w:rsidRPr="001F5547">
        <w:rPr>
          <w:rFonts w:ascii="Times New Roman" w:hAnsi="Times New Roman" w:cs="Times New Roman"/>
          <w:sz w:val="24"/>
          <w:szCs w:val="24"/>
        </w:rPr>
        <w:t xml:space="preserve">Kohēzijas politikas mērķa “Eiropas teritoriālā sadarbība” </w:t>
      </w:r>
      <w:r w:rsidR="006B3693">
        <w:rPr>
          <w:rFonts w:ascii="Times New Roman" w:hAnsi="Times New Roman" w:cs="Times New Roman"/>
          <w:sz w:val="24"/>
          <w:szCs w:val="24"/>
        </w:rPr>
        <w:t xml:space="preserve">Igaunijas-Latvijas pārrobežu </w:t>
      </w:r>
      <w:r w:rsidRPr="001F5547">
        <w:rPr>
          <w:rFonts w:ascii="Times New Roman" w:hAnsi="Times New Roman" w:cs="Times New Roman"/>
          <w:sz w:val="24"/>
          <w:szCs w:val="24"/>
        </w:rPr>
        <w:t>sadarbības programmas 2021.-2027. gadam</w:t>
      </w:r>
      <w:r>
        <w:rPr>
          <w:rFonts w:ascii="Times New Roman" w:hAnsi="Times New Roman" w:cs="Times New Roman"/>
          <w:sz w:val="24"/>
          <w:szCs w:val="24"/>
        </w:rPr>
        <w:t xml:space="preserve"> projektu (turpmāk – </w:t>
      </w:r>
      <w:r w:rsidR="00A211F5">
        <w:rPr>
          <w:rFonts w:ascii="Times New Roman" w:hAnsi="Times New Roman" w:cs="Times New Roman"/>
          <w:sz w:val="24"/>
          <w:szCs w:val="24"/>
        </w:rPr>
        <w:t xml:space="preserve">Igaunijas-Latvija programma vai </w:t>
      </w:r>
      <w:r>
        <w:rPr>
          <w:rFonts w:ascii="Times New Roman" w:hAnsi="Times New Roman" w:cs="Times New Roman"/>
          <w:sz w:val="24"/>
          <w:szCs w:val="24"/>
        </w:rPr>
        <w:t>Programma).</w:t>
      </w:r>
    </w:p>
    <w:p w14:paraId="079FF474" w14:textId="77777777" w:rsidR="00471CBD" w:rsidRPr="0024230B" w:rsidRDefault="00471CBD" w:rsidP="002225BF">
      <w:pPr>
        <w:ind w:left="-284" w:firstLine="284"/>
        <w:jc w:val="both"/>
        <w:rPr>
          <w:rFonts w:ascii="Times New Roman" w:hAnsi="Times New Roman" w:cs="Times New Roman"/>
          <w:sz w:val="24"/>
          <w:szCs w:val="24"/>
          <w:highlight w:val="yellow"/>
        </w:rPr>
      </w:pPr>
    </w:p>
    <w:p w14:paraId="1E71AE01" w14:textId="77777777" w:rsidR="00471CBD" w:rsidRPr="00B67B9A" w:rsidRDefault="001F5547" w:rsidP="002225BF">
      <w:pPr>
        <w:ind w:left="-284" w:firstLine="284"/>
        <w:jc w:val="both"/>
        <w:rPr>
          <w:rFonts w:ascii="Times New Roman" w:hAnsi="Times New Roman" w:cs="Times New Roman"/>
          <w:sz w:val="24"/>
          <w:szCs w:val="24"/>
        </w:rPr>
      </w:pPr>
      <w:r>
        <w:rPr>
          <w:rFonts w:ascii="Times New Roman" w:hAnsi="Times New Roman" w:cs="Times New Roman"/>
          <w:sz w:val="24"/>
          <w:szCs w:val="24"/>
        </w:rPr>
        <w:t>ES</w:t>
      </w:r>
      <w:r w:rsidR="00471CBD" w:rsidRPr="00B67B9A">
        <w:rPr>
          <w:rFonts w:ascii="Times New Roman" w:hAnsi="Times New Roman" w:cs="Times New Roman"/>
          <w:sz w:val="24"/>
          <w:szCs w:val="24"/>
        </w:rPr>
        <w:t xml:space="preserve"> </w:t>
      </w:r>
      <w:r w:rsidR="00B67B9A" w:rsidRPr="00B67B9A">
        <w:rPr>
          <w:rFonts w:ascii="Times New Roman" w:hAnsi="Times New Roman" w:cs="Times New Roman"/>
          <w:sz w:val="24"/>
          <w:szCs w:val="24"/>
        </w:rPr>
        <w:t>Kohēzijas politikas mērķis “Eiropas teritoriālā sadarbība” 2021.-2027</w:t>
      </w:r>
      <w:r w:rsidR="00471CBD" w:rsidRPr="00B67B9A">
        <w:rPr>
          <w:rFonts w:ascii="Times New Roman" w:hAnsi="Times New Roman" w:cs="Times New Roman"/>
          <w:sz w:val="24"/>
          <w:szCs w:val="24"/>
        </w:rPr>
        <w:t>.</w:t>
      </w:r>
      <w:r w:rsidR="00D3712A" w:rsidRPr="00B67B9A">
        <w:rPr>
          <w:rFonts w:ascii="Times New Roman" w:hAnsi="Times New Roman" w:cs="Times New Roman"/>
          <w:sz w:val="24"/>
          <w:szCs w:val="24"/>
        </w:rPr>
        <w:t> </w:t>
      </w:r>
      <w:r w:rsidR="00471CBD" w:rsidRPr="00B67B9A">
        <w:rPr>
          <w:rFonts w:ascii="Times New Roman" w:hAnsi="Times New Roman" w:cs="Times New Roman"/>
          <w:sz w:val="24"/>
          <w:szCs w:val="24"/>
        </w:rPr>
        <w:t>gadam paredz pārrobežu, transnacionālās un starpreģionu sadarbības programmu ieviešanu, kas tiks finansētas no Eiropas Reģionālās attīstības fonda līdzekļiem.</w:t>
      </w:r>
    </w:p>
    <w:p w14:paraId="0A2D281F" w14:textId="77777777" w:rsidR="00471CBD" w:rsidRPr="0024230B" w:rsidRDefault="00471CBD" w:rsidP="002225BF">
      <w:pPr>
        <w:ind w:left="-284" w:firstLine="284"/>
        <w:jc w:val="both"/>
        <w:rPr>
          <w:rFonts w:ascii="Times New Roman" w:hAnsi="Times New Roman" w:cs="Times New Roman"/>
          <w:sz w:val="24"/>
          <w:szCs w:val="24"/>
          <w:highlight w:val="yellow"/>
        </w:rPr>
      </w:pPr>
    </w:p>
    <w:p w14:paraId="0168D2E1" w14:textId="77777777" w:rsidR="00F3493D" w:rsidRPr="00F3493D" w:rsidRDefault="00F3493D" w:rsidP="00F3493D">
      <w:pPr>
        <w:tabs>
          <w:tab w:val="left" w:pos="5245"/>
        </w:tabs>
        <w:spacing w:before="120" w:after="120"/>
        <w:ind w:left="98"/>
        <w:jc w:val="both"/>
        <w:rPr>
          <w:rFonts w:ascii="Times New Roman" w:eastAsia="Times New Roman" w:hAnsi="Times New Roman" w:cs="Times New Roman"/>
          <w:sz w:val="24"/>
          <w:szCs w:val="24"/>
          <w:lang w:eastAsia="lv-LV"/>
        </w:rPr>
      </w:pPr>
      <w:r w:rsidRPr="00F3493D">
        <w:rPr>
          <w:rFonts w:ascii="Times New Roman" w:eastAsia="Times New Roman" w:hAnsi="Times New Roman" w:cs="Times New Roman"/>
          <w:sz w:val="24"/>
          <w:szCs w:val="24"/>
          <w:lang w:eastAsia="lv-LV"/>
        </w:rPr>
        <w:t>Programma ir izstrādāta atbilstoši:</w:t>
      </w:r>
    </w:p>
    <w:p w14:paraId="2D6EBC42" w14:textId="54E2DF03" w:rsidR="00F3493D" w:rsidRPr="00F3493D" w:rsidRDefault="00F3493D" w:rsidP="00F3493D">
      <w:pPr>
        <w:numPr>
          <w:ilvl w:val="0"/>
          <w:numId w:val="12"/>
        </w:numPr>
        <w:ind w:right="255"/>
        <w:contextualSpacing/>
        <w:jc w:val="both"/>
        <w:rPr>
          <w:rFonts w:ascii="Times New Roman" w:eastAsia="Calibri" w:hAnsi="Times New Roman" w:cs="Times New Roman"/>
          <w:sz w:val="24"/>
          <w:szCs w:val="24"/>
          <w:shd w:val="clear" w:color="auto" w:fill="FFFFFF"/>
        </w:rPr>
      </w:pPr>
      <w:r w:rsidRPr="00F3493D">
        <w:rPr>
          <w:rFonts w:ascii="Times New Roman" w:eastAsia="Calibri" w:hAnsi="Times New Roman" w:cs="Times New Roman"/>
          <w:sz w:val="24"/>
          <w:szCs w:val="24"/>
          <w:shd w:val="clear" w:color="auto" w:fill="FFFFFF"/>
        </w:rPr>
        <w:t>E</w:t>
      </w:r>
      <w:r w:rsidRPr="00F3493D">
        <w:rPr>
          <w:rFonts w:ascii="Times New Roman" w:eastAsia="Calibri" w:hAnsi="Times New Roman" w:cs="Times New Roman"/>
          <w:sz w:val="24"/>
          <w:szCs w:val="24"/>
        </w:rPr>
        <w:t xml:space="preserve">iropas Parlamenta un Padomes </w:t>
      </w:r>
      <w:r w:rsidR="00A46F78" w:rsidRPr="00F3493D">
        <w:rPr>
          <w:rFonts w:ascii="Times New Roman" w:eastAsia="Calibri" w:hAnsi="Times New Roman" w:cs="Times New Roman"/>
          <w:sz w:val="24"/>
          <w:szCs w:val="24"/>
          <w:shd w:val="clear" w:color="auto" w:fill="FFFFFF"/>
        </w:rPr>
        <w:t xml:space="preserve">2021.gada 24.jūnija </w:t>
      </w:r>
      <w:r w:rsidRPr="00F3493D">
        <w:rPr>
          <w:rFonts w:ascii="Times New Roman" w:eastAsia="Calibri" w:hAnsi="Times New Roman" w:cs="Times New Roman"/>
          <w:sz w:val="24"/>
          <w:szCs w:val="24"/>
        </w:rPr>
        <w:t xml:space="preserve">regulai Nr. </w:t>
      </w:r>
      <w:r w:rsidRPr="00F3493D">
        <w:rPr>
          <w:rFonts w:ascii="Times New Roman" w:eastAsia="Calibri" w:hAnsi="Times New Roman" w:cs="Times New Roman"/>
          <w:sz w:val="24"/>
          <w:szCs w:val="24"/>
          <w:shd w:val="clear" w:color="auto" w:fill="FFFFFF"/>
        </w:rPr>
        <w:t>2021/1060</w:t>
      </w:r>
      <w:r w:rsidRPr="00F3493D">
        <w:rPr>
          <w:rFonts w:ascii="Times New Roman" w:eastAsia="Calibri" w:hAnsi="Times New Roman" w:cs="Times New Roman"/>
          <w:sz w:val="24"/>
          <w:szCs w:val="24"/>
        </w:rPr>
        <w:t xml:space="preserve">, </w:t>
      </w:r>
      <w:r w:rsidRPr="00F3493D">
        <w:rPr>
          <w:rFonts w:ascii="Times New Roman" w:eastAsia="Calibri" w:hAnsi="Times New Roman" w:cs="Times New Roman"/>
          <w:sz w:val="24"/>
          <w:szCs w:val="24"/>
          <w:shd w:val="clear" w:color="auto" w:fill="FFFFFF"/>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14:paraId="0C390480" w14:textId="6CA6FF6D" w:rsidR="00F3493D" w:rsidRPr="00F3493D" w:rsidRDefault="00F3493D" w:rsidP="00F3493D">
      <w:pPr>
        <w:numPr>
          <w:ilvl w:val="0"/>
          <w:numId w:val="12"/>
        </w:numPr>
        <w:ind w:right="255"/>
        <w:contextualSpacing/>
        <w:jc w:val="both"/>
        <w:rPr>
          <w:rFonts w:ascii="Times New Roman" w:eastAsia="Calibri" w:hAnsi="Times New Roman" w:cs="Times New Roman"/>
          <w:sz w:val="24"/>
          <w:szCs w:val="24"/>
          <w:shd w:val="clear" w:color="auto" w:fill="FFFFFF"/>
        </w:rPr>
      </w:pPr>
      <w:r w:rsidRPr="00F3493D">
        <w:rPr>
          <w:rFonts w:ascii="Times New Roman" w:eastAsia="Calibri" w:hAnsi="Times New Roman" w:cs="Times New Roman"/>
          <w:sz w:val="24"/>
          <w:szCs w:val="24"/>
          <w:shd w:val="clear" w:color="auto" w:fill="FFFFFF"/>
        </w:rPr>
        <w:t xml:space="preserve">Eiropas Parlamenta un Padomes </w:t>
      </w:r>
      <w:r w:rsidR="00A46F78" w:rsidRPr="00F3493D">
        <w:rPr>
          <w:rFonts w:ascii="Times New Roman" w:eastAsia="Calibri" w:hAnsi="Times New Roman" w:cs="Times New Roman"/>
          <w:sz w:val="24"/>
          <w:szCs w:val="24"/>
          <w:shd w:val="clear" w:color="auto" w:fill="FFFFFF"/>
        </w:rPr>
        <w:t xml:space="preserve">2021.gada 24.jūnija </w:t>
      </w:r>
      <w:r w:rsidRPr="00F3493D">
        <w:rPr>
          <w:rFonts w:ascii="Times New Roman" w:eastAsia="Calibri" w:hAnsi="Times New Roman" w:cs="Times New Roman"/>
          <w:sz w:val="24"/>
          <w:szCs w:val="24"/>
          <w:shd w:val="clear" w:color="auto" w:fill="FFFFFF"/>
        </w:rPr>
        <w:t xml:space="preserve">regulai </w:t>
      </w:r>
      <w:r w:rsidRPr="00F3493D">
        <w:rPr>
          <w:rFonts w:ascii="Times New Roman" w:eastAsia="Calibri" w:hAnsi="Times New Roman" w:cs="Times New Roman"/>
          <w:sz w:val="24"/>
          <w:szCs w:val="24"/>
        </w:rPr>
        <w:t>Nr. 2021/1059</w:t>
      </w:r>
      <w:r w:rsidRPr="00F3493D">
        <w:rPr>
          <w:rFonts w:ascii="Times New Roman" w:eastAsia="Calibri" w:hAnsi="Times New Roman" w:cs="Times New Roman"/>
          <w:sz w:val="24"/>
          <w:szCs w:val="24"/>
          <w:shd w:val="clear" w:color="auto" w:fill="FFFFFF"/>
        </w:rPr>
        <w:t xml:space="preserve"> </w:t>
      </w:r>
      <w:r w:rsidRPr="00F3493D">
        <w:rPr>
          <w:rFonts w:ascii="Times New Roman" w:eastAsia="Calibri" w:hAnsi="Times New Roman" w:cs="Times New Roman"/>
          <w:bCs/>
          <w:sz w:val="24"/>
          <w:szCs w:val="24"/>
          <w:shd w:val="clear" w:color="auto" w:fill="FFFFFF"/>
        </w:rPr>
        <w:t>par īpašiem noteikumiem attiecībā uz Eiropas teritoriālās sadar</w:t>
      </w:r>
      <w:r w:rsidRPr="00F3493D">
        <w:rPr>
          <w:rFonts w:ascii="Times New Roman" w:eastAsia="Calibri" w:hAnsi="Times New Roman" w:cs="Times New Roman"/>
          <w:bCs/>
          <w:sz w:val="24"/>
          <w:szCs w:val="24"/>
        </w:rPr>
        <w:t>bības mērķi (Interreg), kas saņem atbalstu no Eiropas Reģionālās attīstības fonda un ārējās finansēšanas instrumentiem (turpmāk – Interreg regula);</w:t>
      </w:r>
    </w:p>
    <w:p w14:paraId="026E5D49" w14:textId="5DA1E684" w:rsidR="00F3493D" w:rsidRPr="00F3493D" w:rsidRDefault="00F3493D" w:rsidP="00F3493D">
      <w:pPr>
        <w:numPr>
          <w:ilvl w:val="0"/>
          <w:numId w:val="12"/>
        </w:numPr>
        <w:ind w:right="255"/>
        <w:contextualSpacing/>
        <w:jc w:val="both"/>
        <w:rPr>
          <w:rFonts w:ascii="Times New Roman" w:eastAsia="Calibri" w:hAnsi="Times New Roman" w:cs="Times New Roman"/>
        </w:rPr>
      </w:pPr>
      <w:r w:rsidRPr="00F3493D">
        <w:rPr>
          <w:rFonts w:ascii="Times New Roman" w:eastAsia="Calibri" w:hAnsi="Times New Roman" w:cs="Times New Roman"/>
          <w:sz w:val="24"/>
          <w:szCs w:val="24"/>
        </w:rPr>
        <w:t xml:space="preserve">Eiropas Parlamenta un Padomes </w:t>
      </w:r>
      <w:r w:rsidR="00A46F78" w:rsidRPr="00F3493D">
        <w:rPr>
          <w:rFonts w:ascii="Times New Roman" w:eastAsia="Calibri" w:hAnsi="Times New Roman" w:cs="Times New Roman"/>
          <w:bCs/>
          <w:sz w:val="24"/>
          <w:szCs w:val="24"/>
        </w:rPr>
        <w:t xml:space="preserve">2021.gada 24.jūnija </w:t>
      </w:r>
      <w:r w:rsidRPr="00F3493D">
        <w:rPr>
          <w:rFonts w:ascii="Times New Roman" w:eastAsia="Calibri" w:hAnsi="Times New Roman" w:cs="Times New Roman"/>
          <w:sz w:val="24"/>
          <w:szCs w:val="24"/>
        </w:rPr>
        <w:t xml:space="preserve">regulu </w:t>
      </w:r>
      <w:r w:rsidRPr="00F3493D">
        <w:rPr>
          <w:rFonts w:ascii="Times New Roman" w:eastAsia="Calibri" w:hAnsi="Times New Roman" w:cs="Times New Roman"/>
          <w:sz w:val="24"/>
          <w:szCs w:val="24"/>
          <w:shd w:val="clear" w:color="auto" w:fill="FFFFFF"/>
        </w:rPr>
        <w:t xml:space="preserve">Nr._2021/1058 </w:t>
      </w:r>
      <w:r w:rsidRPr="00F3493D">
        <w:rPr>
          <w:rFonts w:ascii="Times New Roman" w:eastAsia="Calibri" w:hAnsi="Times New Roman" w:cs="Times New Roman"/>
          <w:sz w:val="24"/>
          <w:szCs w:val="24"/>
        </w:rPr>
        <w:t xml:space="preserve">par Eiropas Reģionālās attīstības fondu un Kohēzijas fondu </w:t>
      </w:r>
      <w:r w:rsidRPr="00F3493D">
        <w:rPr>
          <w:rFonts w:ascii="Times New Roman" w:eastAsia="Calibri" w:hAnsi="Times New Roman" w:cs="Times New Roman"/>
          <w:bCs/>
          <w:sz w:val="24"/>
          <w:szCs w:val="24"/>
          <w:shd w:val="clear" w:color="auto" w:fill="FFFFFF"/>
        </w:rPr>
        <w:t>(turpmāk – Kohēzijas fondu regula)</w:t>
      </w:r>
      <w:r w:rsidRPr="00F3493D">
        <w:rPr>
          <w:rFonts w:ascii="Times New Roman" w:eastAsia="Calibri" w:hAnsi="Times New Roman" w:cs="Times New Roman"/>
          <w:sz w:val="24"/>
          <w:szCs w:val="24"/>
        </w:rPr>
        <w:t>;</w:t>
      </w:r>
    </w:p>
    <w:p w14:paraId="5EFD6CE2" w14:textId="77777777" w:rsidR="00F3493D" w:rsidRPr="00F3493D" w:rsidRDefault="00F3493D" w:rsidP="00F3493D">
      <w:pPr>
        <w:numPr>
          <w:ilvl w:val="0"/>
          <w:numId w:val="12"/>
        </w:numPr>
        <w:ind w:right="255"/>
        <w:contextualSpacing/>
        <w:jc w:val="both"/>
        <w:rPr>
          <w:rFonts w:ascii="Times New Roman" w:eastAsia="Calibri" w:hAnsi="Times New Roman" w:cs="Times New Roman"/>
        </w:rPr>
      </w:pPr>
      <w:r w:rsidRPr="00F3493D">
        <w:rPr>
          <w:rFonts w:ascii="Times New Roman" w:eastAsia="Calibri" w:hAnsi="Times New Roman" w:cs="Times New Roman"/>
          <w:sz w:val="24"/>
          <w:szCs w:val="24"/>
        </w:rPr>
        <w:t>Nacionālajiem plānošanas dokumentiem.</w:t>
      </w:r>
    </w:p>
    <w:p w14:paraId="3B46F481" w14:textId="77777777" w:rsidR="00E676F4" w:rsidRDefault="00E676F4" w:rsidP="002225BF">
      <w:pPr>
        <w:ind w:left="-284" w:firstLine="284"/>
        <w:jc w:val="both"/>
        <w:rPr>
          <w:rFonts w:ascii="Times New Roman" w:hAnsi="Times New Roman" w:cs="Times New Roman"/>
          <w:sz w:val="24"/>
          <w:szCs w:val="24"/>
          <w:highlight w:val="yellow"/>
        </w:rPr>
      </w:pPr>
    </w:p>
    <w:p w14:paraId="2C1EDC38" w14:textId="677A2873" w:rsidR="00C60A2D" w:rsidRDefault="00C60A2D" w:rsidP="00C60A2D">
      <w:pPr>
        <w:ind w:left="-284" w:firstLine="284"/>
        <w:jc w:val="both"/>
        <w:rPr>
          <w:rFonts w:ascii="Times New Roman" w:hAnsi="Times New Roman" w:cs="Times New Roman"/>
          <w:sz w:val="24"/>
          <w:szCs w:val="24"/>
        </w:rPr>
      </w:pPr>
      <w:r w:rsidRPr="00D1725A">
        <w:rPr>
          <w:rFonts w:ascii="Times New Roman" w:hAnsi="Times New Roman" w:cs="Times New Roman"/>
          <w:sz w:val="24"/>
          <w:szCs w:val="24"/>
          <w:shd w:val="clear" w:color="auto" w:fill="FFFFFF"/>
        </w:rPr>
        <w:t xml:space="preserve">Lai nodrošinātu Latvijas dalību </w:t>
      </w:r>
      <w:r w:rsidR="00C0614A">
        <w:rPr>
          <w:rFonts w:ascii="Times New Roman" w:hAnsi="Times New Roman" w:cs="Times New Roman"/>
          <w:sz w:val="24"/>
          <w:szCs w:val="24"/>
          <w:shd w:val="clear" w:color="auto" w:fill="FFFFFF"/>
        </w:rPr>
        <w:t>Igaunijas-Latvijas programmā 2</w:t>
      </w:r>
      <w:r w:rsidRPr="00D1725A">
        <w:rPr>
          <w:rFonts w:ascii="Times New Roman" w:hAnsi="Times New Roman" w:cs="Times New Roman"/>
          <w:sz w:val="24"/>
          <w:szCs w:val="24"/>
          <w:shd w:val="clear" w:color="auto" w:fill="FFFFFF"/>
        </w:rPr>
        <w:t xml:space="preserve">021.-2027.gadam, </w:t>
      </w:r>
      <w:r w:rsidRPr="00D1725A">
        <w:rPr>
          <w:rFonts w:ascii="Times New Roman" w:hAnsi="Times New Roman" w:cs="Times New Roman"/>
          <w:sz w:val="24"/>
          <w:szCs w:val="24"/>
        </w:rPr>
        <w:t>saskaņā ar Interreg regula</w:t>
      </w:r>
      <w:r w:rsidR="00034E29">
        <w:rPr>
          <w:rFonts w:ascii="Times New Roman" w:hAnsi="Times New Roman" w:cs="Times New Roman"/>
          <w:sz w:val="24"/>
          <w:szCs w:val="24"/>
        </w:rPr>
        <w:t>s</w:t>
      </w:r>
      <w:r w:rsidRPr="00D1725A">
        <w:rPr>
          <w:rFonts w:ascii="Times New Roman" w:hAnsi="Times New Roman" w:cs="Times New Roman"/>
          <w:sz w:val="24"/>
          <w:szCs w:val="24"/>
        </w:rPr>
        <w:t xml:space="preserve"> 16.panta 5.punkt</w:t>
      </w:r>
      <w:r w:rsidR="00D835F3">
        <w:rPr>
          <w:rFonts w:ascii="Times New Roman" w:hAnsi="Times New Roman" w:cs="Times New Roman"/>
          <w:sz w:val="24"/>
          <w:szCs w:val="24"/>
        </w:rPr>
        <w:t>a pirmo daļu</w:t>
      </w:r>
      <w:r w:rsidRPr="00D1725A">
        <w:rPr>
          <w:rFonts w:ascii="Times New Roman" w:hAnsi="Times New Roman" w:cs="Times New Roman"/>
          <w:sz w:val="24"/>
          <w:szCs w:val="24"/>
        </w:rPr>
        <w:t xml:space="preserve"> pirms sadarbības programmas iesniegšanas </w:t>
      </w:r>
      <w:r w:rsidR="00034E29">
        <w:rPr>
          <w:rFonts w:ascii="Times New Roman" w:hAnsi="Times New Roman" w:cs="Times New Roman"/>
          <w:sz w:val="24"/>
          <w:szCs w:val="24"/>
        </w:rPr>
        <w:t xml:space="preserve">Eiropas Komisijas (turpmāk – </w:t>
      </w:r>
      <w:r w:rsidRPr="00D1725A">
        <w:rPr>
          <w:rFonts w:ascii="Times New Roman" w:hAnsi="Times New Roman" w:cs="Times New Roman"/>
          <w:sz w:val="24"/>
          <w:szCs w:val="24"/>
        </w:rPr>
        <w:t>EK</w:t>
      </w:r>
      <w:r w:rsidR="00034E29">
        <w:rPr>
          <w:rFonts w:ascii="Times New Roman" w:hAnsi="Times New Roman" w:cs="Times New Roman"/>
          <w:sz w:val="24"/>
          <w:szCs w:val="24"/>
        </w:rPr>
        <w:t>)</w:t>
      </w:r>
      <w:r w:rsidRPr="00D1725A">
        <w:rPr>
          <w:rFonts w:ascii="Times New Roman" w:hAnsi="Times New Roman" w:cs="Times New Roman"/>
          <w:sz w:val="24"/>
          <w:szCs w:val="24"/>
        </w:rPr>
        <w:t xml:space="preserve"> iesaistītajām dalībvalstīm</w:t>
      </w:r>
      <w:r w:rsidR="00034E29">
        <w:rPr>
          <w:rFonts w:ascii="Times New Roman" w:hAnsi="Times New Roman" w:cs="Times New Roman"/>
          <w:sz w:val="24"/>
          <w:szCs w:val="24"/>
        </w:rPr>
        <w:t xml:space="preserve"> un </w:t>
      </w:r>
      <w:r w:rsidRPr="00D1725A">
        <w:rPr>
          <w:rFonts w:ascii="Times New Roman" w:hAnsi="Times New Roman" w:cs="Times New Roman"/>
          <w:sz w:val="24"/>
          <w:szCs w:val="24"/>
        </w:rPr>
        <w:t>partnervalstīm rakstiski jāapstiprina sava piekrišana Programmas saturam. Šī piekrišana aptver arī  visu iesaistīto dalībvalstu</w:t>
      </w:r>
      <w:r w:rsidR="00034E29">
        <w:rPr>
          <w:rFonts w:ascii="Times New Roman" w:hAnsi="Times New Roman" w:cs="Times New Roman"/>
          <w:sz w:val="24"/>
          <w:szCs w:val="24"/>
        </w:rPr>
        <w:t xml:space="preserve"> un </w:t>
      </w:r>
      <w:r w:rsidRPr="00D1725A">
        <w:rPr>
          <w:rFonts w:ascii="Times New Roman" w:hAnsi="Times New Roman" w:cs="Times New Roman"/>
          <w:sz w:val="24"/>
          <w:szCs w:val="24"/>
        </w:rPr>
        <w:t xml:space="preserve">partnervalstu saistības nodrošināt Programmas īstenošanai </w:t>
      </w:r>
      <w:r w:rsidR="004259C3">
        <w:rPr>
          <w:rFonts w:ascii="Times New Roman" w:hAnsi="Times New Roman" w:cs="Times New Roman"/>
          <w:sz w:val="24"/>
          <w:szCs w:val="24"/>
        </w:rPr>
        <w:t>nepieciešamo</w:t>
      </w:r>
      <w:r w:rsidRPr="00D1725A">
        <w:rPr>
          <w:rFonts w:ascii="Times New Roman" w:hAnsi="Times New Roman" w:cs="Times New Roman"/>
          <w:sz w:val="24"/>
          <w:szCs w:val="24"/>
        </w:rPr>
        <w:t xml:space="preserve"> nacionālo līdzfinansējumu</w:t>
      </w:r>
      <w:r>
        <w:rPr>
          <w:rFonts w:ascii="Times New Roman" w:hAnsi="Times New Roman" w:cs="Times New Roman"/>
          <w:sz w:val="24"/>
          <w:szCs w:val="24"/>
        </w:rPr>
        <w:t>.</w:t>
      </w:r>
    </w:p>
    <w:p w14:paraId="36F324A4" w14:textId="77777777" w:rsidR="00C60A2D" w:rsidRDefault="00C60A2D" w:rsidP="00C60A2D">
      <w:pPr>
        <w:ind w:left="-284" w:firstLine="284"/>
        <w:jc w:val="both"/>
        <w:rPr>
          <w:rFonts w:ascii="Times New Roman" w:hAnsi="Times New Roman" w:cs="Times New Roman"/>
          <w:sz w:val="24"/>
          <w:szCs w:val="24"/>
        </w:rPr>
      </w:pPr>
    </w:p>
    <w:p w14:paraId="28D16851" w14:textId="77777777" w:rsidR="00C60A2D" w:rsidRPr="00C60A2D" w:rsidRDefault="00C60A2D" w:rsidP="00C60A2D">
      <w:pPr>
        <w:ind w:left="-284" w:firstLine="284"/>
        <w:jc w:val="both"/>
        <w:rPr>
          <w:rFonts w:ascii="Times New Roman" w:hAnsi="Times New Roman" w:cs="Times New Roman"/>
          <w:sz w:val="24"/>
          <w:szCs w:val="24"/>
        </w:rPr>
      </w:pPr>
      <w:r w:rsidRPr="00D1725A">
        <w:rPr>
          <w:rFonts w:ascii="Times New Roman" w:hAnsi="Times New Roman" w:cs="Times New Roman"/>
          <w:sz w:val="24"/>
          <w:szCs w:val="24"/>
        </w:rPr>
        <w:t xml:space="preserve">Saskaņā ar Ministru kabineta 2019.gada 8.oktobra sēdes Protokollēmuma  Nr.46  </w:t>
      </w:r>
      <w:r w:rsidRPr="00D1725A">
        <w:rPr>
          <w:rFonts w:ascii="Times New Roman" w:hAnsi="Times New Roman" w:cs="Times New Roman"/>
          <w:sz w:val="24"/>
          <w:szCs w:val="24"/>
          <w:shd w:val="clear" w:color="auto" w:fill="FFFFFF"/>
        </w:rPr>
        <w:t xml:space="preserve">37.§ </w:t>
      </w:r>
      <w:r w:rsidRPr="00D1725A">
        <w:rPr>
          <w:rFonts w:ascii="Times New Roman" w:hAnsi="Times New Roman" w:cs="Times New Roman"/>
          <w:sz w:val="24"/>
          <w:szCs w:val="24"/>
        </w:rPr>
        <w:t>VARAM</w:t>
      </w:r>
      <w:r w:rsidRPr="00D1725A">
        <w:rPr>
          <w:rFonts w:ascii="Times New Roman" w:hAnsi="Times New Roman" w:cs="Times New Roman"/>
          <w:sz w:val="24"/>
          <w:szCs w:val="24"/>
          <w:shd w:val="clear" w:color="auto" w:fill="FFFFFF"/>
        </w:rPr>
        <w:t xml:space="preserve"> ir noteikta par nacionālo atbildīgo iestādi </w:t>
      </w:r>
      <w:r w:rsidRPr="00D1725A">
        <w:rPr>
          <w:rFonts w:ascii="Times New Roman" w:hAnsi="Times New Roman" w:cs="Times New Roman"/>
          <w:sz w:val="24"/>
          <w:szCs w:val="24"/>
        </w:rPr>
        <w:t xml:space="preserve">(turpmāk – NAI) </w:t>
      </w:r>
      <w:r w:rsidRPr="00D1725A">
        <w:rPr>
          <w:rFonts w:ascii="Times New Roman" w:hAnsi="Times New Roman" w:cs="Times New Roman"/>
          <w:sz w:val="24"/>
          <w:szCs w:val="24"/>
          <w:shd w:val="clear" w:color="auto" w:fill="FFFFFF"/>
        </w:rPr>
        <w:t xml:space="preserve">par Kohēzijas </w:t>
      </w:r>
      <w:r w:rsidRPr="00D1725A">
        <w:rPr>
          <w:rFonts w:ascii="Times New Roman" w:hAnsi="Times New Roman" w:cs="Times New Roman"/>
          <w:sz w:val="24"/>
          <w:szCs w:val="24"/>
          <w:shd w:val="clear" w:color="auto" w:fill="FFFFFF"/>
        </w:rPr>
        <w:lastRenderedPageBreak/>
        <w:t>politikas mērķa "Eiropas teritoriālā sadarbība" 2021.-2027.gadam politikas izstrādi un koordinēšanu Latvijā.</w:t>
      </w:r>
    </w:p>
    <w:p w14:paraId="049BC2DF" w14:textId="77777777" w:rsidR="00B67B9A" w:rsidRPr="00B67B9A" w:rsidRDefault="00B67B9A" w:rsidP="002225BF">
      <w:pPr>
        <w:ind w:left="-284" w:firstLine="284"/>
        <w:jc w:val="both"/>
        <w:rPr>
          <w:rFonts w:ascii="Times New Roman" w:hAnsi="Times New Roman" w:cs="Times New Roman"/>
          <w:sz w:val="24"/>
          <w:szCs w:val="24"/>
        </w:rPr>
      </w:pPr>
    </w:p>
    <w:p w14:paraId="668F9783" w14:textId="60338B86" w:rsidR="001F1BE1" w:rsidRDefault="00B67B9A" w:rsidP="002225BF">
      <w:pPr>
        <w:ind w:left="-284" w:firstLine="284"/>
        <w:jc w:val="both"/>
        <w:rPr>
          <w:rFonts w:ascii="Times New Roman" w:hAnsi="Times New Roman" w:cs="Times New Roman"/>
          <w:sz w:val="24"/>
          <w:szCs w:val="24"/>
        </w:rPr>
      </w:pPr>
      <w:r w:rsidRPr="00B67B9A">
        <w:rPr>
          <w:rFonts w:ascii="Times New Roman" w:hAnsi="Times New Roman" w:cs="Times New Roman"/>
          <w:sz w:val="24"/>
          <w:szCs w:val="24"/>
        </w:rPr>
        <w:t>2019</w:t>
      </w:r>
      <w:r w:rsidR="001F1BE1" w:rsidRPr="00B67B9A">
        <w:rPr>
          <w:rFonts w:ascii="Times New Roman" w:hAnsi="Times New Roman" w:cs="Times New Roman"/>
          <w:sz w:val="24"/>
          <w:szCs w:val="24"/>
        </w:rPr>
        <w:t>.</w:t>
      </w:r>
      <w:r w:rsidR="00D3712A" w:rsidRPr="00B67B9A">
        <w:rPr>
          <w:rFonts w:ascii="Times New Roman" w:hAnsi="Times New Roman" w:cs="Times New Roman"/>
          <w:sz w:val="24"/>
          <w:szCs w:val="24"/>
        </w:rPr>
        <w:t> </w:t>
      </w:r>
      <w:r w:rsidR="001F1BE1" w:rsidRPr="00B67B9A">
        <w:rPr>
          <w:rFonts w:ascii="Times New Roman" w:hAnsi="Times New Roman" w:cs="Times New Roman"/>
          <w:sz w:val="24"/>
          <w:szCs w:val="24"/>
        </w:rPr>
        <w:t xml:space="preserve">gadā VARAM sadarbībā ar </w:t>
      </w:r>
      <w:r w:rsidR="00596F54">
        <w:rPr>
          <w:rFonts w:ascii="Times New Roman" w:hAnsi="Times New Roman" w:cs="Times New Roman"/>
          <w:sz w:val="24"/>
          <w:szCs w:val="24"/>
        </w:rPr>
        <w:t>Igaunijas</w:t>
      </w:r>
      <w:r w:rsidR="001F1BE1" w:rsidRPr="00B67B9A">
        <w:rPr>
          <w:rFonts w:ascii="Times New Roman" w:hAnsi="Times New Roman" w:cs="Times New Roman"/>
          <w:sz w:val="24"/>
          <w:szCs w:val="24"/>
        </w:rPr>
        <w:t xml:space="preserve"> pārstāvjiem uzsāka Programmas izstrādi, izveidojot Programmēšanas komiteju</w:t>
      </w:r>
      <w:r w:rsidR="007B5D59" w:rsidRPr="00B67B9A">
        <w:rPr>
          <w:rFonts w:ascii="Times New Roman" w:hAnsi="Times New Roman" w:cs="Times New Roman"/>
          <w:sz w:val="24"/>
          <w:szCs w:val="24"/>
        </w:rPr>
        <w:t xml:space="preserve">, kurā piedalās </w:t>
      </w:r>
      <w:r w:rsidR="00456D84">
        <w:rPr>
          <w:rFonts w:ascii="Times New Roman" w:hAnsi="Times New Roman" w:cs="Times New Roman"/>
          <w:sz w:val="24"/>
          <w:szCs w:val="24"/>
        </w:rPr>
        <w:t xml:space="preserve">abu valstu </w:t>
      </w:r>
      <w:r w:rsidR="007B5D59" w:rsidRPr="00B67B9A">
        <w:rPr>
          <w:rFonts w:ascii="Times New Roman" w:hAnsi="Times New Roman" w:cs="Times New Roman"/>
          <w:sz w:val="24"/>
          <w:szCs w:val="24"/>
        </w:rPr>
        <w:t>pārstāvji, kā arī</w:t>
      </w:r>
      <w:r w:rsidR="00B968C9">
        <w:rPr>
          <w:rFonts w:ascii="Times New Roman" w:hAnsi="Times New Roman" w:cs="Times New Roman"/>
          <w:sz w:val="24"/>
          <w:szCs w:val="24"/>
        </w:rPr>
        <w:t xml:space="preserve"> konsultatīvu funkciju veic </w:t>
      </w:r>
      <w:r w:rsidR="00B1729F">
        <w:rPr>
          <w:rFonts w:ascii="Times New Roman" w:hAnsi="Times New Roman" w:cs="Times New Roman"/>
          <w:sz w:val="24"/>
          <w:szCs w:val="24"/>
        </w:rPr>
        <w:t>EK</w:t>
      </w:r>
      <w:r w:rsidR="00B968C9">
        <w:rPr>
          <w:rFonts w:ascii="Times New Roman" w:hAnsi="Times New Roman" w:cs="Times New Roman"/>
          <w:sz w:val="24"/>
          <w:szCs w:val="24"/>
        </w:rPr>
        <w:t xml:space="preserve"> pārstāvis</w:t>
      </w:r>
      <w:r w:rsidR="007B5D59" w:rsidRPr="00B67B9A">
        <w:rPr>
          <w:rFonts w:ascii="Times New Roman" w:hAnsi="Times New Roman" w:cs="Times New Roman"/>
          <w:sz w:val="24"/>
          <w:szCs w:val="24"/>
        </w:rPr>
        <w:t>.</w:t>
      </w:r>
    </w:p>
    <w:p w14:paraId="52F2196C" w14:textId="77777777" w:rsidR="00B1729F" w:rsidRPr="00647CAA" w:rsidRDefault="00B1729F" w:rsidP="00B1729F">
      <w:pPr>
        <w:pStyle w:val="xxxxxxmsonormal"/>
        <w:shd w:val="clear" w:color="auto" w:fill="FFFFFF"/>
        <w:ind w:left="-284" w:right="111" w:firstLine="284"/>
        <w:jc w:val="both"/>
        <w:rPr>
          <w:color w:val="201F1E"/>
        </w:rPr>
      </w:pPr>
      <w:r w:rsidRPr="004845A7">
        <w:rPr>
          <w:color w:val="000000"/>
          <w:bdr w:val="none" w:sz="0" w:space="0" w:color="auto" w:frame="1"/>
        </w:rPr>
        <w:t>Lai nodrošinātu ES Kohēzijas politikas mērķa</w:t>
      </w:r>
      <w:r w:rsidRPr="00647CAA">
        <w:rPr>
          <w:color w:val="000000"/>
          <w:bdr w:val="none" w:sz="0" w:space="0" w:color="auto" w:frame="1"/>
        </w:rPr>
        <w:t xml:space="preserve"> “Eiropas teritoriālā sadarbība”</w:t>
      </w:r>
      <w:r w:rsidRPr="004845A7">
        <w:rPr>
          <w:color w:val="000000"/>
          <w:bdr w:val="none" w:sz="0" w:space="0" w:color="auto" w:frame="1"/>
        </w:rPr>
        <w:t xml:space="preserve"> 2021.-2027.gadam investīciju programmu izstrādes uzraudzību, kā arī koordināciju un sinerģiju starp ES programmām un atbilstību Nacionālajā attīstības plānā 2021.-2027.gadam (turpmāk – NAP2027) noteiktajām prioritātēm un mērķiem, kā arī Reģionālās politikas pamatnostādnēm 2021.-2027. gadam (turpmāk –pamatnostādnes), tika izveidota un darbojas Latvijas Konsultatīvā programmēšanas darba grupa, kuras sastāvā ir Ekonomikas ministrijas, Finanšu ministrijas, Iekšlietu ministrijas, Izglītības un zinātnes ministrijas, </w:t>
      </w:r>
      <w:r w:rsidRPr="004845A7">
        <w:rPr>
          <w:color w:val="000000"/>
          <w:bdr w:val="none" w:sz="0" w:space="0" w:color="auto" w:frame="1"/>
          <w:shd w:val="clear" w:color="auto" w:fill="FFFFFF"/>
        </w:rPr>
        <w:t>Finanšu ministrijas, Kultūras ministrijas, Labklājības ministrijas, Satiksmes ministrijas, Veselības ministrijas, Vides aizsardzības un reģionālās attīstības ministrijas, Zemkopības ministrijas, Latgales, Vidzemes, Rīgas, Kurzemes un Zemgales plānošanas reģionu, Pārresoru koordinācijas centra (turpmāk – PKC) pārstāvji.</w:t>
      </w:r>
    </w:p>
    <w:p w14:paraId="4914BE36" w14:textId="77777777" w:rsidR="00B1729F" w:rsidRPr="00647CAA" w:rsidRDefault="00B1729F" w:rsidP="0075509A">
      <w:pPr>
        <w:pStyle w:val="xxxxxxmsonormal"/>
        <w:ind w:left="-284" w:right="111" w:firstLine="284"/>
        <w:jc w:val="both"/>
        <w:rPr>
          <w:color w:val="201F1E"/>
        </w:rPr>
      </w:pPr>
      <w:r w:rsidRPr="004845A7">
        <w:rPr>
          <w:color w:val="000000"/>
          <w:bdr w:val="none" w:sz="0" w:space="0" w:color="auto" w:frame="1"/>
          <w:shd w:val="clear" w:color="auto" w:fill="FFFFFF"/>
        </w:rPr>
        <w:t>Izstrādājot Programmas dokumenta projektu Programmas dalībvalstis izmantojušas augstākās hierarhijas nacionālos attīstības plānošanas dokumentus, Latvijas gadījumā tas ir NAP2027 un pamatnostādnes. Lai nodrošinātu Latvijas attīstības mērķu sasniegšanu, Programmas izstrāde ir balstīta NAP2027 rīcības virziena </w:t>
      </w:r>
      <w:r w:rsidRPr="004845A7">
        <w:rPr>
          <w:b/>
          <w:bCs/>
          <w:color w:val="000000"/>
          <w:bdr w:val="none" w:sz="0" w:space="0" w:color="auto" w:frame="1"/>
          <w:shd w:val="clear" w:color="auto" w:fill="FFFFFF"/>
        </w:rPr>
        <w:t>“Līdzsvarota reģionālā attīstība”</w:t>
      </w:r>
      <w:r w:rsidRPr="004845A7">
        <w:rPr>
          <w:color w:val="000000"/>
          <w:bdr w:val="none" w:sz="0" w:space="0" w:color="auto" w:frame="1"/>
          <w:shd w:val="clear" w:color="auto" w:fill="FFFFFF"/>
        </w:rPr>
        <w:t> izvirzītajā mērķī – “</w:t>
      </w:r>
      <w:r w:rsidRPr="004845A7">
        <w:rPr>
          <w:color w:val="201F1E"/>
          <w:bdr w:val="none" w:sz="0" w:space="0" w:color="auto" w:frame="1"/>
        </w:rPr>
        <w:t>reģionu potenciāla attīstība un ekonomisko atšķirību mazināšana, stiprinot to iekšējo un ārējo konkurētspēju, kā arī nodrošinot teritoriju specifikai atbilstošus risinājumus apdzīvojuma un dzīves vides attīstībai”. Kā pamatuzdevums izvirzītā rīcības virziena mērķa un rādītāju sasniegšanai, uz ko tiks koncentrēts Interreg programmu atbalsts, ir </w:t>
      </w:r>
      <w:r w:rsidRPr="004845A7">
        <w:rPr>
          <w:color w:val="000000"/>
          <w:bdr w:val="none" w:sz="0" w:space="0" w:color="auto" w:frame="1"/>
          <w:shd w:val="clear" w:color="auto" w:fill="FFFFFF"/>
        </w:rPr>
        <w:t>Nr.334 “</w:t>
      </w:r>
      <w:r w:rsidRPr="004845A7">
        <w:rPr>
          <w:color w:val="201F1E"/>
          <w:bdr w:val="none" w:sz="0" w:space="0" w:color="auto" w:frame="1"/>
        </w:rPr>
        <w:t xml:space="preserve">Plānošanas reģionu, pašvaldību un citu teritorijas attīstībā iesaistīto pušu kapacitātes, zināšanu un administratīvo procesu uzlabošana, lai palielinātu pašvaldību sadarbību un spēju nodrošināt iedzīvotāju mobilitāti, investīcijām labvēlīgu vidi un augstu pašvaldību sniegto pakalpojumu kvalitāti un izmaksu efektivitāti”. Turklāt Programma sniedz </w:t>
      </w:r>
      <w:r w:rsidRPr="0075509A">
        <w:rPr>
          <w:color w:val="201F1E"/>
          <w:bdr w:val="none" w:sz="0" w:space="0" w:color="auto" w:frame="1"/>
        </w:rPr>
        <w:t>ieguldījumu pamatnostādņu B. apakšmērķī </w:t>
      </w:r>
      <w:r w:rsidRPr="0075509A">
        <w:rPr>
          <w:b/>
          <w:bCs/>
          <w:color w:val="201F1E"/>
          <w:bdr w:val="none" w:sz="0" w:space="0" w:color="auto" w:frame="1"/>
        </w:rPr>
        <w:t>“Pakalpojumu efektivitātes uzlabošana reģionos”,</w:t>
      </w:r>
      <w:r w:rsidRPr="0075509A">
        <w:rPr>
          <w:color w:val="201F1E"/>
          <w:bdr w:val="none" w:sz="0" w:space="0" w:color="auto" w:frame="1"/>
        </w:rPr>
        <w:t> kas atbalsta risinājumus gan pakalpojumu nodrošināšanai atbilstoši demogrāfijas izaicinājumiem, gan sasniedzamības un dzīves vides uzlabošanai atbilstoši teritorijas specifikai un pakalpojumu sasniegšanai, kā arī veicina plānošanas reģionu un pašvaldību kapacitāti.</w:t>
      </w:r>
    </w:p>
    <w:p w14:paraId="7F8826C3" w14:textId="77777777" w:rsidR="00B1729F" w:rsidRPr="00647CAA" w:rsidRDefault="00B1729F" w:rsidP="00B1729F">
      <w:pPr>
        <w:pStyle w:val="xxxxxxmsonormal"/>
        <w:shd w:val="clear" w:color="auto" w:fill="FFFFFF"/>
        <w:ind w:left="-284" w:right="111" w:firstLine="284"/>
        <w:jc w:val="both"/>
        <w:rPr>
          <w:color w:val="201F1E"/>
        </w:rPr>
      </w:pPr>
      <w:r w:rsidRPr="004845A7">
        <w:rPr>
          <w:color w:val="201F1E"/>
          <w:bdr w:val="none" w:sz="0" w:space="0" w:color="auto" w:frame="1"/>
        </w:rPr>
        <w:t>Latvijas puses īstenoto projektu novērtēšanu attiecībā uz Latvijas attīstības mērķu rādītāju sasniegšanu VARAM veiks vēlākā Programmas īstenošanas posmā, veicot padziļinātu izpēti/analīzi par Latvijas partneru piesaistīto Programmas finansējumu un īstenoto projektu sasniegtajiem rezultātiem atbilstoši PKC informācijas pieprasījumam NAP 2027 izvērtēšanai.</w:t>
      </w:r>
    </w:p>
    <w:p w14:paraId="0BC77930" w14:textId="59BFBCA0" w:rsidR="00635BAF" w:rsidRPr="004509A3" w:rsidRDefault="00122EE1" w:rsidP="004509A3">
      <w:pPr>
        <w:ind w:left="-284" w:firstLine="284"/>
        <w:jc w:val="both"/>
        <w:rPr>
          <w:rFonts w:ascii="Times New Roman" w:hAnsi="Times New Roman" w:cs="Times New Roman"/>
          <w:sz w:val="24"/>
          <w:szCs w:val="24"/>
        </w:rPr>
      </w:pPr>
      <w:r w:rsidRPr="004509A3">
        <w:rPr>
          <w:rFonts w:ascii="Times New Roman" w:hAnsi="Times New Roman" w:cs="Times New Roman"/>
          <w:sz w:val="24"/>
          <w:szCs w:val="24"/>
        </w:rPr>
        <w:t xml:space="preserve">Atbilstoši Direktīvai 2001/42/EC, lai noteiktu programmas iespējamo ietekmi uz vidi un cilvēku veselību, kā arī </w:t>
      </w:r>
      <w:r w:rsidR="00B354C4" w:rsidRPr="004509A3">
        <w:rPr>
          <w:rFonts w:ascii="Times New Roman" w:hAnsi="Times New Roman" w:cs="Times New Roman"/>
          <w:sz w:val="24"/>
          <w:szCs w:val="24"/>
        </w:rPr>
        <w:t>lemtu</w:t>
      </w:r>
      <w:r w:rsidRPr="004509A3">
        <w:rPr>
          <w:rFonts w:ascii="Times New Roman" w:hAnsi="Times New Roman" w:cs="Times New Roman"/>
          <w:sz w:val="24"/>
          <w:szCs w:val="24"/>
        </w:rPr>
        <w:t xml:space="preserve"> par stratēģiskā novērtējuma veikšanas nepieciešamību, </w:t>
      </w:r>
      <w:r w:rsidR="0009743C">
        <w:rPr>
          <w:rFonts w:ascii="Times New Roman" w:hAnsi="Times New Roman" w:cs="Times New Roman"/>
          <w:sz w:val="24"/>
          <w:szCs w:val="24"/>
        </w:rPr>
        <w:t>P</w:t>
      </w:r>
      <w:r w:rsidRPr="004509A3">
        <w:rPr>
          <w:rFonts w:ascii="Times New Roman" w:hAnsi="Times New Roman" w:cs="Times New Roman"/>
          <w:sz w:val="24"/>
          <w:szCs w:val="24"/>
        </w:rPr>
        <w:t xml:space="preserve">rogramma izstrādāja  sākotnējo ietekmes uz vidi novērtējumu. </w:t>
      </w:r>
      <w:r w:rsidR="006D3766" w:rsidRPr="004509A3">
        <w:rPr>
          <w:rFonts w:ascii="Times New Roman" w:hAnsi="Times New Roman" w:cs="Times New Roman"/>
          <w:sz w:val="24"/>
          <w:szCs w:val="24"/>
        </w:rPr>
        <w:t>Stratēģiskā ietekmes uz vidi novērtējuma procedūra Programmai netika piemērota,</w:t>
      </w:r>
      <w:r w:rsidR="00605D39" w:rsidRPr="004509A3">
        <w:rPr>
          <w:rFonts w:ascii="Times New Roman" w:hAnsi="Times New Roman" w:cs="Times New Roman"/>
          <w:sz w:val="24"/>
          <w:szCs w:val="24"/>
        </w:rPr>
        <w:t xml:space="preserve"> </w:t>
      </w:r>
      <w:r w:rsidR="006D3766" w:rsidRPr="004509A3">
        <w:rPr>
          <w:rFonts w:ascii="Times New Roman" w:hAnsi="Times New Roman" w:cs="Times New Roman"/>
          <w:sz w:val="24"/>
          <w:szCs w:val="24"/>
        </w:rPr>
        <w:t xml:space="preserve"> atbilstoši 2021.gada 11.janvāra </w:t>
      </w:r>
      <w:r w:rsidR="006D3766" w:rsidRPr="004509A3">
        <w:rPr>
          <w:rFonts w:ascii="Times New Roman" w:hAnsi="Times New Roman" w:cs="Times New Roman"/>
          <w:sz w:val="24"/>
          <w:szCs w:val="24"/>
        </w:rPr>
        <w:lastRenderedPageBreak/>
        <w:t xml:space="preserve">Latvijas Republikas Vides pārraudzības valsts biroja lēmumam Nr.4-02/4. </w:t>
      </w:r>
      <w:r w:rsidR="00EE01AB" w:rsidRPr="004509A3">
        <w:rPr>
          <w:rFonts w:ascii="Times New Roman" w:hAnsi="Times New Roman" w:cs="Times New Roman"/>
          <w:sz w:val="24"/>
          <w:szCs w:val="24"/>
        </w:rPr>
        <w:t>Ņemot vērā iesniegto informāciju par Programmu, kā arī, b</w:t>
      </w:r>
      <w:r w:rsidR="002D5536" w:rsidRPr="004509A3">
        <w:rPr>
          <w:rFonts w:ascii="Times New Roman" w:hAnsi="Times New Roman" w:cs="Times New Roman"/>
          <w:sz w:val="24"/>
          <w:szCs w:val="24"/>
        </w:rPr>
        <w:t xml:space="preserve">alstoties uz </w:t>
      </w:r>
      <w:r w:rsidR="005F72A4" w:rsidRPr="004509A3">
        <w:rPr>
          <w:rFonts w:ascii="Times New Roman" w:hAnsi="Times New Roman" w:cs="Times New Roman"/>
          <w:sz w:val="24"/>
          <w:szCs w:val="24"/>
        </w:rPr>
        <w:t>secinājumiem sākotnējā ietekmes uz vidi novērtējumā</w:t>
      </w:r>
      <w:r w:rsidR="00B90B76" w:rsidRPr="004509A3">
        <w:rPr>
          <w:rFonts w:ascii="Times New Roman" w:hAnsi="Times New Roman" w:cs="Times New Roman"/>
          <w:sz w:val="24"/>
          <w:szCs w:val="24"/>
        </w:rPr>
        <w:t xml:space="preserve">, </w:t>
      </w:r>
      <w:r w:rsidR="00605D39" w:rsidRPr="004509A3">
        <w:rPr>
          <w:rFonts w:ascii="Times New Roman" w:hAnsi="Times New Roman" w:cs="Times New Roman"/>
          <w:sz w:val="24"/>
          <w:szCs w:val="24"/>
        </w:rPr>
        <w:t>un</w:t>
      </w:r>
      <w:r w:rsidR="00416F56" w:rsidRPr="004509A3">
        <w:rPr>
          <w:rFonts w:ascii="Times New Roman" w:hAnsi="Times New Roman" w:cs="Times New Roman"/>
          <w:sz w:val="24"/>
          <w:szCs w:val="24"/>
        </w:rPr>
        <w:t xml:space="preserve"> </w:t>
      </w:r>
      <w:r w:rsidR="005331A0" w:rsidRPr="004509A3">
        <w:rPr>
          <w:rFonts w:ascii="Times New Roman" w:hAnsi="Times New Roman" w:cs="Times New Roman"/>
          <w:sz w:val="24"/>
          <w:szCs w:val="24"/>
        </w:rPr>
        <w:t>ievērojot l</w:t>
      </w:r>
      <w:r w:rsidR="00416F56" w:rsidRPr="004509A3">
        <w:rPr>
          <w:rFonts w:ascii="Times New Roman" w:hAnsi="Times New Roman" w:cs="Times New Roman"/>
          <w:sz w:val="24"/>
          <w:szCs w:val="24"/>
        </w:rPr>
        <w:t xml:space="preserve">ikuma “Par ietekmes uz vidi novērtējumu” </w:t>
      </w:r>
      <w:r w:rsidR="00605D39" w:rsidRPr="004509A3">
        <w:rPr>
          <w:rFonts w:ascii="Times New Roman" w:hAnsi="Times New Roman" w:cs="Times New Roman"/>
          <w:sz w:val="24"/>
          <w:szCs w:val="24"/>
        </w:rPr>
        <w:t xml:space="preserve"> 23. divi prim pantā noteiktos </w:t>
      </w:r>
      <w:r w:rsidR="00E90568">
        <w:rPr>
          <w:rFonts w:ascii="Times New Roman" w:hAnsi="Times New Roman" w:cs="Times New Roman"/>
          <w:sz w:val="24"/>
          <w:szCs w:val="24"/>
        </w:rPr>
        <w:t>s</w:t>
      </w:r>
      <w:r w:rsidR="00605D39" w:rsidRPr="004509A3">
        <w:rPr>
          <w:rFonts w:ascii="Times New Roman" w:hAnsi="Times New Roman" w:cs="Times New Roman"/>
          <w:sz w:val="24"/>
          <w:szCs w:val="24"/>
        </w:rPr>
        <w:t xml:space="preserve">tratēģiskā novērtējuma nepieciešamības kritērijus, </w:t>
      </w:r>
      <w:r w:rsidR="00B90B76" w:rsidRPr="004509A3">
        <w:rPr>
          <w:rFonts w:ascii="Times New Roman" w:hAnsi="Times New Roman" w:cs="Times New Roman"/>
          <w:sz w:val="24"/>
          <w:szCs w:val="24"/>
        </w:rPr>
        <w:t>Latvijas Republikas Vides pārraudzības valsts birojs</w:t>
      </w:r>
      <w:r w:rsidR="00605D39" w:rsidRPr="004509A3">
        <w:rPr>
          <w:rFonts w:ascii="Times New Roman" w:hAnsi="Times New Roman" w:cs="Times New Roman"/>
          <w:sz w:val="24"/>
          <w:szCs w:val="24"/>
        </w:rPr>
        <w:t xml:space="preserve"> secin</w:t>
      </w:r>
      <w:r w:rsidR="00B90B76" w:rsidRPr="004509A3">
        <w:rPr>
          <w:rFonts w:ascii="Times New Roman" w:hAnsi="Times New Roman" w:cs="Times New Roman"/>
          <w:sz w:val="24"/>
          <w:szCs w:val="24"/>
        </w:rPr>
        <w:t>āja</w:t>
      </w:r>
      <w:r w:rsidR="00605D39" w:rsidRPr="004509A3">
        <w:rPr>
          <w:rFonts w:ascii="Times New Roman" w:hAnsi="Times New Roman" w:cs="Times New Roman"/>
          <w:sz w:val="24"/>
          <w:szCs w:val="24"/>
        </w:rPr>
        <w:t>, ka</w:t>
      </w:r>
      <w:r w:rsidR="002E3AE5" w:rsidRPr="004509A3">
        <w:rPr>
          <w:rFonts w:ascii="Times New Roman" w:hAnsi="Times New Roman" w:cs="Times New Roman"/>
          <w:sz w:val="24"/>
          <w:szCs w:val="24"/>
        </w:rPr>
        <w:t xml:space="preserve"> </w:t>
      </w:r>
      <w:r w:rsidR="00605D39" w:rsidRPr="004509A3">
        <w:rPr>
          <w:rFonts w:ascii="Times New Roman" w:hAnsi="Times New Roman" w:cs="Times New Roman"/>
          <w:sz w:val="24"/>
          <w:szCs w:val="24"/>
        </w:rPr>
        <w:t xml:space="preserve">plānošanas dokuments nav saistīts ar būtiskām vides stāvokli ietekmējošām izmaiņām, tajā netiek plānotas </w:t>
      </w:r>
      <w:r w:rsidR="002E3AE5" w:rsidRPr="004509A3">
        <w:rPr>
          <w:rFonts w:ascii="Times New Roman" w:hAnsi="Times New Roman" w:cs="Times New Roman"/>
          <w:sz w:val="24"/>
          <w:szCs w:val="24"/>
        </w:rPr>
        <w:t>l</w:t>
      </w:r>
      <w:r w:rsidR="00605D39" w:rsidRPr="004509A3">
        <w:rPr>
          <w:rFonts w:ascii="Times New Roman" w:hAnsi="Times New Roman" w:cs="Times New Roman"/>
          <w:sz w:val="24"/>
          <w:szCs w:val="24"/>
        </w:rPr>
        <w:t xml:space="preserve">ikuma </w:t>
      </w:r>
      <w:r w:rsidR="002E3AE5" w:rsidRPr="004509A3">
        <w:rPr>
          <w:rFonts w:ascii="Times New Roman" w:hAnsi="Times New Roman" w:cs="Times New Roman"/>
          <w:sz w:val="24"/>
          <w:szCs w:val="24"/>
        </w:rPr>
        <w:t xml:space="preserve">“Par ietekmes uz vidi novērtējumu” </w:t>
      </w:r>
      <w:r w:rsidR="00605D39" w:rsidRPr="004509A3">
        <w:rPr>
          <w:rFonts w:ascii="Times New Roman" w:hAnsi="Times New Roman" w:cs="Times New Roman"/>
          <w:sz w:val="24"/>
          <w:szCs w:val="24"/>
        </w:rPr>
        <w:t>1. un 2. pielikuma darbības, Programmā paredzētās darbības nav saistītas ar iespējamu negatīvu ietekmi uz īpaši aizsargājamām dabas teritorijām</w:t>
      </w:r>
      <w:r w:rsidR="004509A3" w:rsidRPr="004509A3">
        <w:rPr>
          <w:rFonts w:ascii="Times New Roman" w:hAnsi="Times New Roman" w:cs="Times New Roman"/>
          <w:sz w:val="24"/>
          <w:szCs w:val="24"/>
        </w:rPr>
        <w:t>.</w:t>
      </w:r>
    </w:p>
    <w:p w14:paraId="7ACB7A80" w14:textId="77777777" w:rsidR="00EB4DED" w:rsidRDefault="00EB4DED" w:rsidP="0072529A">
      <w:pPr>
        <w:ind w:left="-284" w:firstLine="284"/>
        <w:jc w:val="both"/>
        <w:rPr>
          <w:rFonts w:ascii="Times New Roman" w:hAnsi="Times New Roman"/>
          <w:sz w:val="24"/>
          <w:szCs w:val="24"/>
          <w:highlight w:val="cyan"/>
        </w:rPr>
      </w:pPr>
    </w:p>
    <w:p w14:paraId="5EE82455" w14:textId="2958AB1A" w:rsidR="006812A8" w:rsidRPr="0072529A" w:rsidRDefault="000C4E0A" w:rsidP="0072529A">
      <w:pPr>
        <w:ind w:left="-284" w:firstLine="284"/>
        <w:jc w:val="both"/>
        <w:rPr>
          <w:rFonts w:ascii="Times New Roman" w:hAnsi="Times New Roman" w:cs="Times New Roman"/>
          <w:sz w:val="24"/>
          <w:szCs w:val="24"/>
        </w:rPr>
      </w:pPr>
      <w:r w:rsidRPr="0072529A">
        <w:rPr>
          <w:rFonts w:ascii="Times New Roman" w:hAnsi="Times New Roman" w:cs="Times New Roman"/>
          <w:sz w:val="24"/>
          <w:szCs w:val="24"/>
        </w:rPr>
        <w:t>2</w:t>
      </w:r>
      <w:r w:rsidR="0072529A" w:rsidRPr="0072529A">
        <w:rPr>
          <w:rFonts w:ascii="Times New Roman" w:hAnsi="Times New Roman" w:cs="Times New Roman"/>
          <w:sz w:val="24"/>
          <w:szCs w:val="24"/>
        </w:rPr>
        <w:t xml:space="preserve">021.gada </w:t>
      </w:r>
      <w:r w:rsidR="005131AA">
        <w:rPr>
          <w:rFonts w:ascii="Times New Roman" w:hAnsi="Times New Roman" w:cs="Times New Roman"/>
          <w:sz w:val="24"/>
          <w:szCs w:val="24"/>
        </w:rPr>
        <w:t>novembrī</w:t>
      </w:r>
      <w:r w:rsidR="006812A8" w:rsidRPr="0072529A">
        <w:rPr>
          <w:rFonts w:ascii="Times New Roman" w:hAnsi="Times New Roman" w:cs="Times New Roman"/>
          <w:sz w:val="24"/>
          <w:szCs w:val="24"/>
        </w:rPr>
        <w:t xml:space="preserve"> partnervalstis apstiprināja Programmas projektu</w:t>
      </w:r>
      <w:r w:rsidR="00D22911" w:rsidRPr="0072529A">
        <w:rPr>
          <w:rFonts w:ascii="Times New Roman" w:hAnsi="Times New Roman" w:cs="Times New Roman"/>
          <w:sz w:val="24"/>
          <w:szCs w:val="24"/>
        </w:rPr>
        <w:t>, kas tika nodots publiskajai apspriešanai</w:t>
      </w:r>
      <w:r w:rsidR="006812A8" w:rsidRPr="0072529A">
        <w:rPr>
          <w:rFonts w:ascii="Times New Roman" w:hAnsi="Times New Roman" w:cs="Times New Roman"/>
          <w:sz w:val="24"/>
          <w:szCs w:val="24"/>
        </w:rPr>
        <w:t>. Latvijā publiskā apsprieša</w:t>
      </w:r>
      <w:r w:rsidR="0072529A" w:rsidRPr="0072529A">
        <w:rPr>
          <w:rFonts w:ascii="Times New Roman" w:hAnsi="Times New Roman" w:cs="Times New Roman"/>
          <w:sz w:val="24"/>
          <w:szCs w:val="24"/>
        </w:rPr>
        <w:t>na tika organizēta laikā no 2021</w:t>
      </w:r>
      <w:r w:rsidR="006812A8" w:rsidRPr="0072529A">
        <w:rPr>
          <w:rFonts w:ascii="Times New Roman" w:hAnsi="Times New Roman" w:cs="Times New Roman"/>
          <w:sz w:val="24"/>
          <w:szCs w:val="24"/>
        </w:rPr>
        <w:t>.</w:t>
      </w:r>
      <w:r w:rsidR="00D3712A" w:rsidRPr="0072529A">
        <w:rPr>
          <w:rFonts w:ascii="Times New Roman" w:hAnsi="Times New Roman" w:cs="Times New Roman"/>
          <w:sz w:val="24"/>
          <w:szCs w:val="24"/>
        </w:rPr>
        <w:t> </w:t>
      </w:r>
      <w:r w:rsidR="006812A8" w:rsidRPr="0072529A">
        <w:rPr>
          <w:rFonts w:ascii="Times New Roman" w:hAnsi="Times New Roman" w:cs="Times New Roman"/>
          <w:sz w:val="24"/>
          <w:szCs w:val="24"/>
        </w:rPr>
        <w:t xml:space="preserve">gada </w:t>
      </w:r>
      <w:r w:rsidR="005131AA">
        <w:rPr>
          <w:rFonts w:ascii="Times New Roman" w:hAnsi="Times New Roman" w:cs="Times New Roman"/>
          <w:sz w:val="24"/>
          <w:szCs w:val="24"/>
        </w:rPr>
        <w:t>10.novembra</w:t>
      </w:r>
      <w:r w:rsidR="0072529A" w:rsidRPr="0072529A">
        <w:rPr>
          <w:rFonts w:ascii="Times New Roman" w:hAnsi="Times New Roman" w:cs="Times New Roman"/>
          <w:sz w:val="24"/>
          <w:szCs w:val="24"/>
        </w:rPr>
        <w:t xml:space="preserve"> līdz 2021</w:t>
      </w:r>
      <w:r w:rsidR="006812A8" w:rsidRPr="0072529A">
        <w:rPr>
          <w:rFonts w:ascii="Times New Roman" w:hAnsi="Times New Roman" w:cs="Times New Roman"/>
          <w:sz w:val="24"/>
          <w:szCs w:val="24"/>
        </w:rPr>
        <w:t>.</w:t>
      </w:r>
      <w:r w:rsidR="00D3712A" w:rsidRPr="0072529A">
        <w:rPr>
          <w:rFonts w:ascii="Times New Roman" w:hAnsi="Times New Roman" w:cs="Times New Roman"/>
          <w:sz w:val="24"/>
          <w:szCs w:val="24"/>
        </w:rPr>
        <w:t> </w:t>
      </w:r>
      <w:r w:rsidR="0072529A" w:rsidRPr="0072529A">
        <w:rPr>
          <w:rFonts w:ascii="Times New Roman" w:hAnsi="Times New Roman" w:cs="Times New Roman"/>
          <w:sz w:val="24"/>
          <w:szCs w:val="24"/>
        </w:rPr>
        <w:t xml:space="preserve">gada </w:t>
      </w:r>
      <w:r w:rsidR="00991BD8">
        <w:rPr>
          <w:rFonts w:ascii="Times New Roman" w:hAnsi="Times New Roman" w:cs="Times New Roman"/>
          <w:sz w:val="24"/>
          <w:szCs w:val="24"/>
        </w:rPr>
        <w:t>8.decembrim.</w:t>
      </w:r>
    </w:p>
    <w:p w14:paraId="0AC6CAF1" w14:textId="77777777" w:rsidR="00471CBD" w:rsidRPr="0024230B" w:rsidRDefault="00471CBD" w:rsidP="002225BF">
      <w:pPr>
        <w:ind w:left="-284" w:firstLine="284"/>
        <w:jc w:val="both"/>
        <w:rPr>
          <w:rFonts w:ascii="Times New Roman" w:hAnsi="Times New Roman" w:cs="Times New Roman"/>
          <w:sz w:val="24"/>
          <w:szCs w:val="24"/>
          <w:highlight w:val="yellow"/>
        </w:rPr>
      </w:pPr>
    </w:p>
    <w:p w14:paraId="07642EE9" w14:textId="77777777" w:rsidR="00A51B0C" w:rsidRDefault="00A51B0C" w:rsidP="002225BF">
      <w:pPr>
        <w:ind w:left="-284" w:firstLine="284"/>
        <w:jc w:val="both"/>
        <w:rPr>
          <w:rFonts w:ascii="Times New Roman" w:hAnsi="Times New Roman" w:cs="Times New Roman"/>
          <w:b/>
          <w:sz w:val="24"/>
          <w:szCs w:val="24"/>
          <w:highlight w:val="yellow"/>
        </w:rPr>
      </w:pPr>
      <w:r w:rsidRPr="0059090D">
        <w:rPr>
          <w:rFonts w:ascii="Times New Roman" w:hAnsi="Times New Roman" w:cs="Times New Roman"/>
          <w:b/>
          <w:sz w:val="24"/>
          <w:szCs w:val="24"/>
        </w:rPr>
        <w:t>2.</w:t>
      </w:r>
      <w:r w:rsidR="002225BF" w:rsidRPr="0059090D">
        <w:rPr>
          <w:rFonts w:ascii="Times New Roman" w:hAnsi="Times New Roman" w:cs="Times New Roman"/>
          <w:b/>
          <w:sz w:val="24"/>
          <w:szCs w:val="24"/>
        </w:rPr>
        <w:t xml:space="preserve"> </w:t>
      </w:r>
      <w:r w:rsidRPr="0059090D">
        <w:rPr>
          <w:rFonts w:ascii="Times New Roman" w:hAnsi="Times New Roman" w:cs="Times New Roman"/>
          <w:b/>
          <w:sz w:val="24"/>
          <w:szCs w:val="24"/>
        </w:rPr>
        <w:t>Piedāvātais risinājums</w:t>
      </w:r>
    </w:p>
    <w:p w14:paraId="29684C54" w14:textId="77777777" w:rsidR="00A55587" w:rsidRPr="0024230B" w:rsidRDefault="00A55587" w:rsidP="002225BF">
      <w:pPr>
        <w:ind w:left="-284" w:firstLine="284"/>
        <w:jc w:val="both"/>
        <w:rPr>
          <w:rFonts w:ascii="Times New Roman" w:hAnsi="Times New Roman" w:cs="Times New Roman"/>
          <w:b/>
          <w:sz w:val="24"/>
          <w:szCs w:val="24"/>
          <w:highlight w:val="yellow"/>
        </w:rPr>
      </w:pPr>
    </w:p>
    <w:p w14:paraId="370BA054" w14:textId="47E7C0B4" w:rsidR="0074771C" w:rsidRPr="004C7385" w:rsidRDefault="003A580D" w:rsidP="004C7385">
      <w:pPr>
        <w:pStyle w:val="BodyText25"/>
        <w:spacing w:before="0" w:line="240" w:lineRule="auto"/>
        <w:ind w:left="-284" w:right="102" w:firstLine="284"/>
        <w:jc w:val="both"/>
        <w:rPr>
          <w:rFonts w:ascii="Times New Roman" w:hAnsi="Times New Roman" w:cs="Times New Roman"/>
          <w:sz w:val="24"/>
          <w:szCs w:val="24"/>
        </w:rPr>
      </w:pPr>
      <w:r w:rsidRPr="00B9359D">
        <w:rPr>
          <w:rFonts w:ascii="Times New Roman" w:hAnsi="Times New Roman" w:cs="Times New Roman"/>
          <w:sz w:val="24"/>
          <w:szCs w:val="24"/>
          <w:u w:val="single"/>
        </w:rPr>
        <w:t>Programmas teritorij</w:t>
      </w:r>
      <w:r w:rsidR="004C7385">
        <w:rPr>
          <w:rFonts w:ascii="Times New Roman" w:hAnsi="Times New Roman" w:cs="Times New Roman"/>
          <w:sz w:val="24"/>
          <w:szCs w:val="24"/>
          <w:u w:val="single"/>
        </w:rPr>
        <w:t xml:space="preserve">ā </w:t>
      </w:r>
      <w:r w:rsidR="0074771C" w:rsidRPr="004C7385">
        <w:rPr>
          <w:rFonts w:ascii="Times New Roman" w:hAnsi="Times New Roman" w:cs="Times New Roman"/>
          <w:sz w:val="24"/>
          <w:szCs w:val="24"/>
        </w:rPr>
        <w:t>ietilpst šādi NUTS 3 reģioni</w:t>
      </w:r>
      <w:r w:rsidR="004C7385" w:rsidRPr="004C7385">
        <w:rPr>
          <w:rFonts w:ascii="Times New Roman" w:hAnsi="Times New Roman" w:cs="Times New Roman"/>
          <w:sz w:val="24"/>
          <w:szCs w:val="24"/>
        </w:rPr>
        <w:t>:</w:t>
      </w:r>
    </w:p>
    <w:p w14:paraId="541282CB" w14:textId="77777777" w:rsidR="0074771C" w:rsidRPr="004C7385" w:rsidRDefault="0074771C" w:rsidP="004C7385">
      <w:pPr>
        <w:pStyle w:val="BodyText25"/>
        <w:spacing w:before="0" w:line="240" w:lineRule="auto"/>
        <w:ind w:left="-284" w:right="102" w:firstLine="284"/>
        <w:jc w:val="both"/>
        <w:rPr>
          <w:rFonts w:ascii="Times New Roman" w:hAnsi="Times New Roman" w:cs="Times New Roman"/>
          <w:sz w:val="24"/>
          <w:szCs w:val="24"/>
        </w:rPr>
      </w:pPr>
      <w:r w:rsidRPr="004C7385">
        <w:rPr>
          <w:rFonts w:ascii="Times New Roman" w:hAnsi="Times New Roman" w:cs="Times New Roman"/>
          <w:sz w:val="24"/>
          <w:szCs w:val="24"/>
        </w:rPr>
        <w:t>Latvijā: Kurzeme, Pierīga, Rīga un Vidzeme;</w:t>
      </w:r>
    </w:p>
    <w:p w14:paraId="65307C23" w14:textId="77777777" w:rsidR="0074771C" w:rsidRPr="004C7385" w:rsidRDefault="0074771C" w:rsidP="004C7385">
      <w:pPr>
        <w:pStyle w:val="BodyText25"/>
        <w:spacing w:before="0" w:line="240" w:lineRule="auto"/>
        <w:ind w:left="-284" w:right="102" w:firstLine="284"/>
        <w:jc w:val="both"/>
        <w:rPr>
          <w:rFonts w:ascii="Times New Roman" w:hAnsi="Times New Roman" w:cs="Times New Roman"/>
          <w:sz w:val="24"/>
          <w:szCs w:val="24"/>
        </w:rPr>
      </w:pPr>
      <w:r w:rsidRPr="004C7385">
        <w:rPr>
          <w:rFonts w:ascii="Times New Roman" w:hAnsi="Times New Roman" w:cs="Times New Roman"/>
          <w:sz w:val="24"/>
          <w:szCs w:val="24"/>
        </w:rPr>
        <w:t>Igaunijā: Lõuna-Eesti (Dienvidigaunija) un Lääne-Eesti (Rietumigaunija).</w:t>
      </w:r>
    </w:p>
    <w:p w14:paraId="44A4B329" w14:textId="77777777" w:rsidR="003A580D" w:rsidRPr="00B9359D" w:rsidRDefault="003A580D" w:rsidP="003A580D">
      <w:pPr>
        <w:pStyle w:val="BodyText25"/>
        <w:shd w:val="clear" w:color="auto" w:fill="auto"/>
        <w:spacing w:before="0" w:line="240" w:lineRule="auto"/>
        <w:ind w:left="-284" w:right="20" w:firstLine="284"/>
        <w:jc w:val="both"/>
        <w:rPr>
          <w:rFonts w:ascii="Times New Roman" w:hAnsi="Times New Roman" w:cs="Times New Roman"/>
          <w:sz w:val="24"/>
          <w:szCs w:val="24"/>
        </w:rPr>
      </w:pPr>
    </w:p>
    <w:p w14:paraId="7D7A0DF9" w14:textId="4E843073" w:rsidR="003A580D" w:rsidRPr="00B9359D" w:rsidRDefault="003A580D" w:rsidP="003A580D">
      <w:pPr>
        <w:pStyle w:val="BodyText25"/>
        <w:shd w:val="clear" w:color="auto" w:fill="auto"/>
        <w:spacing w:before="0" w:line="240" w:lineRule="auto"/>
        <w:ind w:left="-284" w:right="20" w:firstLine="284"/>
        <w:jc w:val="both"/>
        <w:rPr>
          <w:rFonts w:ascii="Times New Roman" w:hAnsi="Times New Roman" w:cs="Times New Roman"/>
          <w:sz w:val="24"/>
          <w:szCs w:val="24"/>
        </w:rPr>
      </w:pPr>
      <w:r w:rsidRPr="00B9359D">
        <w:rPr>
          <w:rFonts w:ascii="Times New Roman" w:hAnsi="Times New Roman" w:cs="Times New Roman"/>
          <w:sz w:val="24"/>
          <w:szCs w:val="24"/>
          <w:u w:val="single"/>
        </w:rPr>
        <w:t>Programmas mērķis</w:t>
      </w:r>
      <w:r w:rsidRPr="00B9359D">
        <w:rPr>
          <w:rFonts w:ascii="Times New Roman" w:hAnsi="Times New Roman" w:cs="Times New Roman"/>
          <w:sz w:val="24"/>
          <w:szCs w:val="24"/>
        </w:rPr>
        <w:t xml:space="preserve"> ir </w:t>
      </w:r>
      <w:r w:rsidR="006E457A">
        <w:rPr>
          <w:rFonts w:ascii="Times New Roman" w:hAnsi="Times New Roman" w:cs="Times New Roman"/>
          <w:sz w:val="24"/>
          <w:szCs w:val="24"/>
        </w:rPr>
        <w:t xml:space="preserve">stiprināt sadarbību </w:t>
      </w:r>
      <w:r w:rsidR="00F45529">
        <w:rPr>
          <w:rFonts w:ascii="Times New Roman" w:hAnsi="Times New Roman" w:cs="Times New Roman"/>
          <w:sz w:val="24"/>
          <w:szCs w:val="24"/>
        </w:rPr>
        <w:t xml:space="preserve">starp Latvijas un Igaunijas reģioniem. </w:t>
      </w:r>
    </w:p>
    <w:p w14:paraId="4E7700BE" w14:textId="77777777" w:rsidR="003A580D" w:rsidRPr="00B9359D" w:rsidRDefault="003A580D" w:rsidP="003A580D">
      <w:pPr>
        <w:pStyle w:val="BodyText25"/>
        <w:spacing w:before="0" w:line="240" w:lineRule="auto"/>
        <w:ind w:left="-284" w:right="102" w:firstLine="284"/>
        <w:jc w:val="both"/>
        <w:rPr>
          <w:rFonts w:ascii="Times New Roman" w:hAnsi="Times New Roman" w:cs="Times New Roman"/>
          <w:sz w:val="24"/>
          <w:szCs w:val="24"/>
        </w:rPr>
      </w:pPr>
    </w:p>
    <w:p w14:paraId="668B3564" w14:textId="12543F05" w:rsidR="004C2B41" w:rsidRPr="00B9359D" w:rsidRDefault="003A580D" w:rsidP="004C2B41">
      <w:pPr>
        <w:ind w:left="-284" w:firstLine="284"/>
        <w:jc w:val="both"/>
        <w:rPr>
          <w:rFonts w:ascii="Times New Roman" w:hAnsi="Times New Roman" w:cs="Times New Roman"/>
          <w:sz w:val="24"/>
          <w:szCs w:val="24"/>
        </w:rPr>
      </w:pPr>
      <w:r w:rsidRPr="00B9359D">
        <w:rPr>
          <w:rFonts w:ascii="Times New Roman" w:hAnsi="Times New Roman" w:cs="Times New Roman"/>
          <w:sz w:val="24"/>
          <w:szCs w:val="24"/>
        </w:rPr>
        <w:t xml:space="preserve">Programmas </w:t>
      </w:r>
      <w:r w:rsidR="003B1238">
        <w:rPr>
          <w:rFonts w:ascii="Times New Roman" w:hAnsi="Times New Roman" w:cs="Times New Roman"/>
          <w:sz w:val="24"/>
          <w:szCs w:val="24"/>
        </w:rPr>
        <w:t>dalīb</w:t>
      </w:r>
      <w:r w:rsidRPr="00B9359D">
        <w:rPr>
          <w:rFonts w:ascii="Times New Roman" w:hAnsi="Times New Roman" w:cs="Times New Roman"/>
          <w:sz w:val="24"/>
          <w:szCs w:val="24"/>
        </w:rPr>
        <w:t xml:space="preserve">valstis vienojušās piemērot koncentrācijas principu, atbalstot </w:t>
      </w:r>
      <w:r w:rsidR="00A50D20" w:rsidRPr="00B9359D">
        <w:rPr>
          <w:rFonts w:ascii="Times New Roman" w:hAnsi="Times New Roman" w:cs="Times New Roman"/>
          <w:sz w:val="24"/>
          <w:szCs w:val="24"/>
        </w:rPr>
        <w:t>ierobežotu skaitu</w:t>
      </w:r>
      <w:r w:rsidR="00A50D20" w:rsidRPr="004C2B41">
        <w:rPr>
          <w:rFonts w:ascii="Times New Roman" w:hAnsi="Times New Roman" w:cs="Times New Roman"/>
          <w:sz w:val="24"/>
          <w:szCs w:val="24"/>
        </w:rPr>
        <w:t xml:space="preserve"> </w:t>
      </w:r>
      <w:r w:rsidR="00A50D20" w:rsidRPr="004C2B41">
        <w:rPr>
          <w:rFonts w:ascii="Times New Roman" w:hAnsi="Times New Roman" w:cs="Times New Roman"/>
          <w:b/>
          <w:bCs/>
          <w:sz w:val="24"/>
          <w:szCs w:val="24"/>
        </w:rPr>
        <w:t>konkrēto mērķu</w:t>
      </w:r>
      <w:r w:rsidR="00A50D20" w:rsidRPr="004C2B41">
        <w:rPr>
          <w:rFonts w:ascii="Times New Roman" w:hAnsi="Times New Roman" w:cs="Times New Roman"/>
          <w:sz w:val="24"/>
          <w:szCs w:val="24"/>
        </w:rPr>
        <w:t xml:space="preserve"> </w:t>
      </w:r>
      <w:r w:rsidR="00566448" w:rsidRPr="004C2B41">
        <w:rPr>
          <w:rFonts w:ascii="Times New Roman" w:hAnsi="Times New Roman" w:cs="Times New Roman"/>
          <w:sz w:val="24"/>
          <w:szCs w:val="24"/>
        </w:rPr>
        <w:t>četru</w:t>
      </w:r>
      <w:r w:rsidR="00A50D20" w:rsidRPr="004C2B41">
        <w:rPr>
          <w:rFonts w:ascii="Times New Roman" w:hAnsi="Times New Roman" w:cs="Times New Roman"/>
          <w:sz w:val="24"/>
          <w:szCs w:val="24"/>
        </w:rPr>
        <w:t xml:space="preserve"> </w:t>
      </w:r>
      <w:r w:rsidR="00A50D20" w:rsidRPr="004C2B41">
        <w:rPr>
          <w:rFonts w:ascii="Times New Roman" w:hAnsi="Times New Roman" w:cs="Times New Roman"/>
          <w:b/>
          <w:bCs/>
          <w:sz w:val="24"/>
          <w:szCs w:val="24"/>
        </w:rPr>
        <w:t>politikas mērķu (PM)</w:t>
      </w:r>
      <w:r w:rsidR="00566448" w:rsidRPr="004C2B41">
        <w:rPr>
          <w:rFonts w:ascii="Times New Roman" w:hAnsi="Times New Roman" w:cs="Times New Roman"/>
          <w:sz w:val="24"/>
          <w:szCs w:val="24"/>
        </w:rPr>
        <w:t xml:space="preserve"> ietvaros</w:t>
      </w:r>
      <w:r w:rsidRPr="004C2B41">
        <w:rPr>
          <w:rFonts w:ascii="Times New Roman" w:hAnsi="Times New Roman" w:cs="Times New Roman"/>
          <w:sz w:val="24"/>
          <w:szCs w:val="24"/>
        </w:rPr>
        <w:t xml:space="preserve">. </w:t>
      </w:r>
      <w:r w:rsidRPr="00B9359D">
        <w:rPr>
          <w:rFonts w:ascii="Times New Roman" w:hAnsi="Times New Roman" w:cs="Times New Roman"/>
          <w:sz w:val="24"/>
          <w:szCs w:val="24"/>
        </w:rPr>
        <w:t>Izvēle balstās uz reģiona iezīmēm, nepieciešamībām un izaicinājumiem, kurus varētu atrisināti starpvalstu sadarbības rezultātā</w:t>
      </w:r>
      <w:r w:rsidR="004C2B41">
        <w:rPr>
          <w:rFonts w:ascii="Times New Roman" w:hAnsi="Times New Roman" w:cs="Times New Roman"/>
          <w:sz w:val="24"/>
          <w:szCs w:val="24"/>
        </w:rPr>
        <w:t xml:space="preserve">. </w:t>
      </w:r>
      <w:r w:rsidR="004C2B41" w:rsidRPr="00B9359D">
        <w:rPr>
          <w:rFonts w:ascii="Times New Roman" w:hAnsi="Times New Roman" w:cs="Times New Roman"/>
          <w:sz w:val="24"/>
          <w:szCs w:val="24"/>
        </w:rPr>
        <w:t xml:space="preserve">Politikas mērķi pārnesti </w:t>
      </w:r>
      <w:r w:rsidR="004C2B41" w:rsidRPr="004C2B41">
        <w:rPr>
          <w:rFonts w:ascii="Times New Roman" w:hAnsi="Times New Roman" w:cs="Times New Roman"/>
          <w:b/>
          <w:bCs/>
          <w:sz w:val="24"/>
          <w:szCs w:val="24"/>
        </w:rPr>
        <w:t>Programmas prioritārajos virzienos:</w:t>
      </w:r>
      <w:r w:rsidR="004C2B41" w:rsidRPr="00B9359D">
        <w:rPr>
          <w:rFonts w:ascii="Times New Roman" w:hAnsi="Times New Roman" w:cs="Times New Roman"/>
          <w:sz w:val="24"/>
          <w:szCs w:val="24"/>
        </w:rPr>
        <w:t xml:space="preserve"> </w:t>
      </w:r>
    </w:p>
    <w:p w14:paraId="46645975" w14:textId="058C3332" w:rsidR="003A580D" w:rsidRPr="00B9359D" w:rsidRDefault="003A580D" w:rsidP="003A580D">
      <w:pPr>
        <w:pStyle w:val="BodyText25"/>
        <w:spacing w:before="0" w:line="240" w:lineRule="auto"/>
        <w:ind w:left="-284" w:right="102" w:firstLine="284"/>
        <w:jc w:val="both"/>
        <w:rPr>
          <w:rFonts w:ascii="Times New Roman" w:hAnsi="Times New Roman" w:cs="Times New Roman"/>
          <w:sz w:val="24"/>
          <w:szCs w:val="24"/>
        </w:rPr>
      </w:pPr>
    </w:p>
    <w:p w14:paraId="732071DE" w14:textId="6416F3D8" w:rsidR="000E24BD" w:rsidRPr="003533DA" w:rsidRDefault="000E24BD" w:rsidP="000E24BD">
      <w:pPr>
        <w:numPr>
          <w:ilvl w:val="0"/>
          <w:numId w:val="15"/>
        </w:numPr>
        <w:spacing w:before="120"/>
        <w:jc w:val="both"/>
        <w:rPr>
          <w:rFonts w:ascii="Times New Roman" w:eastAsia="Calibri" w:hAnsi="Times New Roman" w:cs="Times New Roman"/>
          <w:b/>
          <w:sz w:val="24"/>
          <w:szCs w:val="24"/>
        </w:rPr>
      </w:pPr>
      <w:r w:rsidRPr="003533DA">
        <w:rPr>
          <w:rFonts w:ascii="Times New Roman" w:eastAsia="Calibri" w:hAnsi="Times New Roman" w:cs="Times New Roman"/>
          <w:b/>
          <w:sz w:val="24"/>
          <w:szCs w:val="24"/>
        </w:rPr>
        <w:t xml:space="preserve">Kopīgi un viedi augoši uzņēmumi </w:t>
      </w:r>
      <w:r w:rsidR="003533DA">
        <w:rPr>
          <w:rFonts w:ascii="Times New Roman" w:eastAsia="Calibri" w:hAnsi="Times New Roman" w:cs="Times New Roman"/>
          <w:b/>
          <w:sz w:val="24"/>
          <w:szCs w:val="24"/>
        </w:rPr>
        <w:t>(PM1):</w:t>
      </w:r>
    </w:p>
    <w:p w14:paraId="3EBD3D8C" w14:textId="5CDDDB21" w:rsidR="000E24BD" w:rsidRPr="003533DA" w:rsidRDefault="000E24BD" w:rsidP="000E24BD">
      <w:pPr>
        <w:pStyle w:val="ListParagraph"/>
        <w:numPr>
          <w:ilvl w:val="0"/>
          <w:numId w:val="16"/>
        </w:numPr>
        <w:spacing w:before="120"/>
        <w:jc w:val="both"/>
        <w:rPr>
          <w:rFonts w:ascii="Times New Roman" w:hAnsi="Times New Roman" w:cs="Times New Roman"/>
          <w:sz w:val="24"/>
          <w:szCs w:val="24"/>
        </w:rPr>
      </w:pPr>
      <w:r w:rsidRPr="003533DA">
        <w:rPr>
          <w:rFonts w:ascii="Times New Roman" w:hAnsi="Times New Roman" w:cs="Times New Roman"/>
          <w:sz w:val="24"/>
          <w:szCs w:val="24"/>
        </w:rPr>
        <w:t>Sadarbības stiprināšan</w:t>
      </w:r>
      <w:r w:rsidR="003533DA">
        <w:rPr>
          <w:rFonts w:ascii="Times New Roman" w:hAnsi="Times New Roman" w:cs="Times New Roman"/>
          <w:sz w:val="24"/>
          <w:szCs w:val="24"/>
        </w:rPr>
        <w:t>a</w:t>
      </w:r>
      <w:r w:rsidRPr="003533DA">
        <w:rPr>
          <w:rFonts w:ascii="Times New Roman" w:hAnsi="Times New Roman" w:cs="Times New Roman"/>
          <w:sz w:val="24"/>
          <w:szCs w:val="24"/>
        </w:rPr>
        <w:t xml:space="preserve"> starp izpētes, MVU un sabiedrisko sektoru, lai stimulētu inovācijas un uzņēmējdarbību. Transnacionālu inovāciju tīklu un klasteru izveide un stiprināšana un internacionalizācijas atbalsts. </w:t>
      </w:r>
      <w:r w:rsidRPr="003533DA">
        <w:rPr>
          <w:rFonts w:ascii="Times New Roman" w:hAnsi="Times New Roman" w:cs="Times New Roman"/>
          <w:i/>
          <w:iCs/>
          <w:sz w:val="24"/>
          <w:szCs w:val="24"/>
        </w:rPr>
        <w:t>Šajā prioritātē ieguldījumi infrastruktūrā vai būvniecībā nav plānoti.</w:t>
      </w:r>
    </w:p>
    <w:p w14:paraId="7CEEECE9" w14:textId="6E81D39F" w:rsidR="000E24BD" w:rsidRPr="003533DA" w:rsidRDefault="000E24BD" w:rsidP="000E24BD">
      <w:pPr>
        <w:numPr>
          <w:ilvl w:val="0"/>
          <w:numId w:val="15"/>
        </w:numPr>
        <w:spacing w:before="120"/>
        <w:jc w:val="both"/>
        <w:rPr>
          <w:rFonts w:ascii="Times New Roman" w:eastAsia="Calibri" w:hAnsi="Times New Roman" w:cs="Times New Roman"/>
          <w:b/>
          <w:sz w:val="24"/>
          <w:szCs w:val="24"/>
        </w:rPr>
      </w:pPr>
      <w:r w:rsidRPr="003533DA">
        <w:rPr>
          <w:rFonts w:ascii="Times New Roman" w:eastAsia="Calibri" w:hAnsi="Times New Roman" w:cs="Times New Roman"/>
          <w:b/>
          <w:sz w:val="24"/>
          <w:szCs w:val="24"/>
        </w:rPr>
        <w:t xml:space="preserve">Ilgtspējīga </w:t>
      </w:r>
      <w:r w:rsidRPr="003533DA">
        <w:rPr>
          <w:rFonts w:ascii="Times New Roman" w:hAnsi="Times New Roman" w:cs="Times New Roman"/>
          <w:b/>
          <w:noProof/>
          <w:sz w:val="24"/>
          <w:szCs w:val="24"/>
        </w:rPr>
        <w:t xml:space="preserve">un noturīga </w:t>
      </w:r>
      <w:r w:rsidRPr="003533DA">
        <w:rPr>
          <w:rFonts w:ascii="Times New Roman" w:eastAsia="Calibri" w:hAnsi="Times New Roman" w:cs="Times New Roman"/>
          <w:b/>
          <w:sz w:val="24"/>
          <w:szCs w:val="24"/>
        </w:rPr>
        <w:t xml:space="preserve">programmas teritorija </w:t>
      </w:r>
      <w:r w:rsidR="00EB6FC8">
        <w:rPr>
          <w:rFonts w:ascii="Times New Roman" w:eastAsia="Calibri" w:hAnsi="Times New Roman" w:cs="Times New Roman"/>
          <w:b/>
          <w:sz w:val="24"/>
          <w:szCs w:val="24"/>
        </w:rPr>
        <w:t>(PM2):</w:t>
      </w:r>
    </w:p>
    <w:p w14:paraId="7503AAAA" w14:textId="744F31F4" w:rsidR="000E24BD" w:rsidRPr="003533DA" w:rsidRDefault="000E24BD" w:rsidP="000E24BD">
      <w:pPr>
        <w:pStyle w:val="ListParagraph"/>
        <w:numPr>
          <w:ilvl w:val="0"/>
          <w:numId w:val="16"/>
        </w:numPr>
        <w:spacing w:before="120"/>
        <w:jc w:val="both"/>
        <w:rPr>
          <w:rFonts w:ascii="Times New Roman" w:hAnsi="Times New Roman" w:cs="Times New Roman"/>
          <w:sz w:val="24"/>
          <w:szCs w:val="24"/>
        </w:rPr>
      </w:pPr>
      <w:r w:rsidRPr="003533DA">
        <w:rPr>
          <w:rFonts w:ascii="Times New Roman" w:hAnsi="Times New Roman" w:cs="Times New Roman"/>
          <w:sz w:val="24"/>
          <w:szCs w:val="24"/>
        </w:rPr>
        <w:t>Darbības dabas aizsardzības un bioloģiskās daudzveidības uzlabošanai, piesārņojuma mazināšanai. Kopīgas darbības pārrobežu problēmu risināšanai programmas teritorijā, piemēram, kopīgo ūdenstilpņu piesārņojums, pārrobežu zaļo tīklojumu pārvaldība, dabas objektu attīstīšana atpūtas vajadzībām un ilgtspējīgam dabas tūrismam u.c.</w:t>
      </w:r>
    </w:p>
    <w:p w14:paraId="28B73E0F" w14:textId="2A856B61" w:rsidR="000E24BD" w:rsidRPr="003533DA" w:rsidRDefault="000E24BD" w:rsidP="000E24BD">
      <w:pPr>
        <w:numPr>
          <w:ilvl w:val="0"/>
          <w:numId w:val="15"/>
        </w:numPr>
        <w:spacing w:before="120"/>
        <w:jc w:val="both"/>
        <w:rPr>
          <w:rFonts w:ascii="Times New Roman" w:eastAsia="Calibri" w:hAnsi="Times New Roman" w:cs="Times New Roman"/>
          <w:b/>
          <w:sz w:val="24"/>
          <w:szCs w:val="24"/>
        </w:rPr>
      </w:pPr>
      <w:r w:rsidRPr="003533DA">
        <w:rPr>
          <w:rFonts w:ascii="Times New Roman" w:eastAsia="Calibri" w:hAnsi="Times New Roman" w:cs="Times New Roman"/>
          <w:b/>
          <w:sz w:val="24"/>
          <w:szCs w:val="24"/>
        </w:rPr>
        <w:t xml:space="preserve">Labāk savienotā programmas teritorija </w:t>
      </w:r>
      <w:r w:rsidR="003064CF">
        <w:rPr>
          <w:rFonts w:ascii="Times New Roman" w:eastAsia="Calibri" w:hAnsi="Times New Roman" w:cs="Times New Roman"/>
          <w:b/>
          <w:sz w:val="24"/>
          <w:szCs w:val="24"/>
        </w:rPr>
        <w:t>(PM3):</w:t>
      </w:r>
    </w:p>
    <w:p w14:paraId="488B5C54" w14:textId="6467D74F" w:rsidR="00230FF2" w:rsidRPr="00230FF2" w:rsidRDefault="000E24BD" w:rsidP="00230FF2">
      <w:pPr>
        <w:pStyle w:val="ListParagraph"/>
        <w:numPr>
          <w:ilvl w:val="0"/>
          <w:numId w:val="19"/>
        </w:numPr>
        <w:spacing w:before="120"/>
        <w:ind w:left="709" w:hanging="283"/>
        <w:jc w:val="both"/>
        <w:rPr>
          <w:rFonts w:ascii="Times New Roman" w:hAnsi="Times New Roman" w:cs="Times New Roman"/>
          <w:sz w:val="24"/>
          <w:szCs w:val="24"/>
        </w:rPr>
      </w:pPr>
      <w:r w:rsidRPr="003533DA">
        <w:rPr>
          <w:rFonts w:ascii="Times New Roman" w:hAnsi="Times New Roman" w:cs="Times New Roman"/>
          <w:sz w:val="24"/>
          <w:szCs w:val="24"/>
        </w:rPr>
        <w:t>Vietējo pierobežu ceļu uzlabošana</w:t>
      </w:r>
      <w:r w:rsidR="00F663F8">
        <w:rPr>
          <w:rFonts w:ascii="Times New Roman" w:hAnsi="Times New Roman" w:cs="Times New Roman"/>
          <w:sz w:val="24"/>
          <w:szCs w:val="24"/>
        </w:rPr>
        <w:t>.</w:t>
      </w:r>
    </w:p>
    <w:p w14:paraId="7EBBEE74" w14:textId="77777777" w:rsidR="00230FF2" w:rsidRPr="00230FF2" w:rsidRDefault="00230FF2" w:rsidP="00230FF2">
      <w:pPr>
        <w:pStyle w:val="ListParagraph"/>
        <w:spacing w:before="120"/>
        <w:ind w:left="709"/>
        <w:jc w:val="both"/>
        <w:rPr>
          <w:rFonts w:ascii="Times New Roman" w:hAnsi="Times New Roman" w:cs="Times New Roman"/>
          <w:b/>
          <w:sz w:val="24"/>
          <w:szCs w:val="24"/>
        </w:rPr>
      </w:pPr>
    </w:p>
    <w:p w14:paraId="2F37B3D5" w14:textId="60631D16" w:rsidR="000E24BD" w:rsidRDefault="000E24BD" w:rsidP="000E24BD">
      <w:pPr>
        <w:pStyle w:val="ListParagraph"/>
        <w:numPr>
          <w:ilvl w:val="0"/>
          <w:numId w:val="15"/>
        </w:numPr>
        <w:spacing w:before="120"/>
        <w:jc w:val="both"/>
        <w:rPr>
          <w:rFonts w:ascii="Times New Roman" w:hAnsi="Times New Roman" w:cs="Times New Roman"/>
          <w:b/>
          <w:sz w:val="24"/>
          <w:szCs w:val="24"/>
        </w:rPr>
      </w:pPr>
      <w:r w:rsidRPr="003533DA">
        <w:rPr>
          <w:rFonts w:ascii="Times New Roman" w:hAnsi="Times New Roman" w:cs="Times New Roman"/>
          <w:b/>
          <w:sz w:val="24"/>
          <w:szCs w:val="24"/>
        </w:rPr>
        <w:t xml:space="preserve">Pieejamāka un ilgtspējīgāka pārrobežu tūrisma pieredze </w:t>
      </w:r>
      <w:r w:rsidR="00F663F8">
        <w:rPr>
          <w:rFonts w:ascii="Times New Roman" w:hAnsi="Times New Roman" w:cs="Times New Roman"/>
          <w:b/>
          <w:sz w:val="24"/>
          <w:szCs w:val="24"/>
        </w:rPr>
        <w:t>(PM4):</w:t>
      </w:r>
    </w:p>
    <w:p w14:paraId="555FCAC7" w14:textId="77777777" w:rsidR="00230FF2" w:rsidRPr="003533DA" w:rsidRDefault="00230FF2" w:rsidP="00230FF2">
      <w:pPr>
        <w:pStyle w:val="ListParagraph"/>
        <w:spacing w:before="120"/>
        <w:jc w:val="both"/>
        <w:rPr>
          <w:rFonts w:ascii="Times New Roman" w:hAnsi="Times New Roman" w:cs="Times New Roman"/>
          <w:b/>
          <w:sz w:val="24"/>
          <w:szCs w:val="24"/>
        </w:rPr>
      </w:pPr>
    </w:p>
    <w:p w14:paraId="06FAC6FA" w14:textId="77777777" w:rsidR="000E24BD" w:rsidRPr="003533DA" w:rsidRDefault="000E24BD" w:rsidP="000E24BD">
      <w:pPr>
        <w:pStyle w:val="ListParagraph"/>
        <w:numPr>
          <w:ilvl w:val="0"/>
          <w:numId w:val="16"/>
        </w:numPr>
        <w:spacing w:before="120"/>
        <w:jc w:val="both"/>
        <w:rPr>
          <w:rFonts w:ascii="Times New Roman" w:hAnsi="Times New Roman" w:cs="Times New Roman"/>
          <w:sz w:val="24"/>
          <w:szCs w:val="24"/>
        </w:rPr>
      </w:pPr>
      <w:r w:rsidRPr="003533DA">
        <w:rPr>
          <w:rFonts w:ascii="Times New Roman" w:hAnsi="Times New Roman" w:cs="Times New Roman"/>
          <w:sz w:val="24"/>
          <w:szCs w:val="24"/>
        </w:rPr>
        <w:t xml:space="preserve">Uz programmas teritorijas daudzveidīgā dabas un kultūras mantojuma balstītu ilgtspējīgu un pieejamu tūrisma produktu kopīga izstrāde, Tūrisma piedāvājumu, </w:t>
      </w:r>
      <w:r w:rsidRPr="003533DA">
        <w:rPr>
          <w:rFonts w:ascii="Times New Roman" w:hAnsi="Times New Roman" w:cs="Times New Roman"/>
          <w:sz w:val="24"/>
          <w:szCs w:val="24"/>
        </w:rPr>
        <w:lastRenderedPageBreak/>
        <w:t>apskates objektu, produktu un pakalpojumu pieejamības uzlabošana visām sabiedrības grupām.</w:t>
      </w:r>
    </w:p>
    <w:p w14:paraId="5DB01B11" w14:textId="749C4C3F" w:rsidR="000E24BD" w:rsidRPr="003533DA" w:rsidRDefault="000E24BD" w:rsidP="000E24BD">
      <w:pPr>
        <w:numPr>
          <w:ilvl w:val="0"/>
          <w:numId w:val="15"/>
        </w:numPr>
        <w:spacing w:before="120"/>
        <w:jc w:val="both"/>
        <w:rPr>
          <w:rFonts w:ascii="Times New Roman" w:eastAsia="Calibri" w:hAnsi="Times New Roman" w:cs="Times New Roman"/>
          <w:b/>
          <w:bCs/>
          <w:sz w:val="24"/>
          <w:szCs w:val="24"/>
        </w:rPr>
      </w:pPr>
      <w:r w:rsidRPr="003533DA">
        <w:rPr>
          <w:rFonts w:ascii="Times New Roman" w:hAnsi="Times New Roman" w:cs="Times New Roman"/>
          <w:b/>
          <w:bCs/>
          <w:sz w:val="24"/>
          <w:szCs w:val="24"/>
        </w:rPr>
        <w:t>Vairāk sadarbības pārrobežu reģionos un kopīgu pakalpojumu attīstība</w:t>
      </w:r>
      <w:r w:rsidR="00F663F8">
        <w:rPr>
          <w:rFonts w:ascii="Times New Roman" w:hAnsi="Times New Roman" w:cs="Times New Roman"/>
          <w:b/>
          <w:bCs/>
          <w:sz w:val="24"/>
          <w:szCs w:val="24"/>
        </w:rPr>
        <w:t xml:space="preserve"> (Interreg konkrētais mērķis):</w:t>
      </w:r>
    </w:p>
    <w:p w14:paraId="480B487F" w14:textId="77777777" w:rsidR="000E24BD" w:rsidRPr="003533DA" w:rsidRDefault="000E24BD" w:rsidP="000E24BD">
      <w:pPr>
        <w:numPr>
          <w:ilvl w:val="0"/>
          <w:numId w:val="18"/>
        </w:numPr>
        <w:jc w:val="both"/>
        <w:rPr>
          <w:rFonts w:ascii="Times New Roman" w:eastAsia="Calibri" w:hAnsi="Times New Roman" w:cs="Times New Roman"/>
          <w:sz w:val="24"/>
          <w:szCs w:val="24"/>
        </w:rPr>
      </w:pPr>
      <w:r w:rsidRPr="003533DA">
        <w:rPr>
          <w:rFonts w:ascii="Times New Roman" w:eastAsia="Calibri" w:hAnsi="Times New Roman" w:cs="Times New Roman"/>
          <w:sz w:val="24"/>
          <w:szCs w:val="24"/>
        </w:rPr>
        <w:t xml:space="preserve">Ilgtspējīgas sadarbības prakses izveide pierobežas reģionā pārrobežu stratēģiskajai plānošanai un efektīvai kopīgo pārrobežu izaicinājumu risināšanai, pilotaktivitātes un īstenoti risinājumi sabiedrisko pakalpojumu ieviešanai. </w:t>
      </w:r>
      <w:r w:rsidRPr="003533DA">
        <w:rPr>
          <w:rFonts w:ascii="Times New Roman" w:hAnsi="Times New Roman" w:cs="Times New Roman"/>
          <w:i/>
          <w:iCs/>
          <w:sz w:val="24"/>
          <w:szCs w:val="24"/>
        </w:rPr>
        <w:t>Šajā prioritātē ieguldījumi infrastruktūrā vai būvniecībā nav plānoti.</w:t>
      </w:r>
    </w:p>
    <w:p w14:paraId="73E90A7F" w14:textId="77777777" w:rsidR="000E24BD" w:rsidRPr="003533DA" w:rsidRDefault="000E24BD" w:rsidP="000E24BD">
      <w:pPr>
        <w:ind w:left="720"/>
        <w:jc w:val="both"/>
        <w:rPr>
          <w:rFonts w:ascii="Times New Roman" w:eastAsia="Calibri" w:hAnsi="Times New Roman" w:cs="Times New Roman"/>
          <w:sz w:val="24"/>
          <w:szCs w:val="24"/>
        </w:rPr>
      </w:pPr>
    </w:p>
    <w:p w14:paraId="0773F75F" w14:textId="77777777" w:rsidR="003A580D" w:rsidRPr="00B9359D" w:rsidRDefault="003A580D" w:rsidP="003A580D">
      <w:pPr>
        <w:pStyle w:val="BodyText25"/>
        <w:spacing w:before="0" w:line="240" w:lineRule="auto"/>
        <w:ind w:right="102" w:firstLine="0"/>
        <w:jc w:val="both"/>
        <w:rPr>
          <w:rFonts w:ascii="Times New Roman" w:hAnsi="Times New Roman" w:cs="Times New Roman"/>
          <w:sz w:val="24"/>
          <w:szCs w:val="24"/>
        </w:rPr>
      </w:pPr>
    </w:p>
    <w:p w14:paraId="70C75836" w14:textId="77777777" w:rsidR="003A580D" w:rsidRPr="00B9359D" w:rsidRDefault="003A580D" w:rsidP="003A580D">
      <w:pPr>
        <w:ind w:left="-284" w:firstLine="284"/>
        <w:jc w:val="both"/>
        <w:rPr>
          <w:rFonts w:ascii="Times New Roman" w:hAnsi="Times New Roman" w:cs="Times New Roman"/>
          <w:sz w:val="24"/>
          <w:szCs w:val="24"/>
        </w:rPr>
      </w:pPr>
      <w:r w:rsidRPr="00B9359D">
        <w:rPr>
          <w:rFonts w:ascii="Times New Roman" w:hAnsi="Times New Roman" w:cs="Times New Roman"/>
          <w:sz w:val="24"/>
          <w:szCs w:val="24"/>
        </w:rPr>
        <w:t>Programmas finansējuma saņēmēji var būt valsts, reģionālās un vietējās publiskās pārvaldes iestādes (tai skaitā universitātes un zinātniskās institūcijas), nevalstiskās organizācijas, privātie uzņēmumi.</w:t>
      </w:r>
    </w:p>
    <w:p w14:paraId="2A8FF0F3" w14:textId="77777777" w:rsidR="003A580D" w:rsidRPr="00B9359D" w:rsidRDefault="003A580D" w:rsidP="003A580D">
      <w:pPr>
        <w:pStyle w:val="BodyText25"/>
        <w:spacing w:before="0" w:line="240" w:lineRule="auto"/>
        <w:ind w:right="102" w:firstLine="0"/>
        <w:jc w:val="both"/>
        <w:rPr>
          <w:rFonts w:ascii="Times New Roman" w:hAnsi="Times New Roman" w:cs="Times New Roman"/>
          <w:sz w:val="24"/>
          <w:szCs w:val="24"/>
          <w:highlight w:val="yellow"/>
        </w:rPr>
      </w:pPr>
    </w:p>
    <w:p w14:paraId="6F1B7251" w14:textId="77777777" w:rsidR="003A580D" w:rsidRPr="00B9359D" w:rsidRDefault="003A580D" w:rsidP="003A580D">
      <w:pPr>
        <w:pStyle w:val="BodyText25"/>
        <w:shd w:val="clear" w:color="auto" w:fill="auto"/>
        <w:spacing w:before="0" w:line="240" w:lineRule="auto"/>
        <w:ind w:left="-284" w:right="20" w:firstLine="284"/>
        <w:jc w:val="both"/>
        <w:rPr>
          <w:rFonts w:ascii="Times New Roman" w:hAnsi="Times New Roman" w:cs="Times New Roman"/>
          <w:sz w:val="24"/>
          <w:szCs w:val="24"/>
        </w:rPr>
      </w:pPr>
      <w:r w:rsidRPr="00B9359D">
        <w:rPr>
          <w:rFonts w:ascii="Times New Roman" w:hAnsi="Times New Roman" w:cs="Times New Roman"/>
          <w:sz w:val="24"/>
          <w:szCs w:val="24"/>
        </w:rPr>
        <w:t>Programma veicinās arī ES Baltijas jūras reģiona stratēģijas mērķu sasniegšanu - „saudzēt jūru", „apvienot reģionu" un „celt labklājību".</w:t>
      </w:r>
    </w:p>
    <w:p w14:paraId="0AFD77AD" w14:textId="77777777" w:rsidR="003A580D" w:rsidRPr="00B9359D" w:rsidRDefault="003A580D" w:rsidP="003A580D">
      <w:pPr>
        <w:ind w:left="-284" w:firstLine="284"/>
        <w:jc w:val="both"/>
        <w:rPr>
          <w:rFonts w:ascii="Times New Roman" w:hAnsi="Times New Roman" w:cs="Times New Roman"/>
          <w:sz w:val="24"/>
          <w:szCs w:val="24"/>
          <w:highlight w:val="yellow"/>
        </w:rPr>
      </w:pPr>
    </w:p>
    <w:p w14:paraId="38E4F134" w14:textId="77777777" w:rsidR="003A580D" w:rsidRPr="00B9359D" w:rsidRDefault="003A580D" w:rsidP="003A580D">
      <w:pPr>
        <w:pStyle w:val="BodyText25"/>
        <w:shd w:val="clear" w:color="auto" w:fill="auto"/>
        <w:spacing w:before="0" w:line="240" w:lineRule="auto"/>
        <w:ind w:left="-284" w:right="20" w:firstLine="284"/>
        <w:jc w:val="both"/>
        <w:rPr>
          <w:rFonts w:ascii="Times New Roman" w:hAnsi="Times New Roman" w:cs="Times New Roman"/>
          <w:color w:val="000000"/>
          <w:sz w:val="24"/>
          <w:szCs w:val="24"/>
          <w:u w:val="single"/>
          <w:lang w:eastAsia="lv-LV"/>
        </w:rPr>
      </w:pPr>
      <w:r w:rsidRPr="00B9359D">
        <w:rPr>
          <w:rFonts w:ascii="Times New Roman" w:hAnsi="Times New Roman" w:cs="Times New Roman"/>
          <w:color w:val="000000"/>
          <w:sz w:val="24"/>
          <w:szCs w:val="24"/>
          <w:u w:val="single"/>
          <w:lang w:eastAsia="lv-LV"/>
        </w:rPr>
        <w:t>Programmas vadība</w:t>
      </w:r>
    </w:p>
    <w:p w14:paraId="42062B10" w14:textId="5AE2D4ED" w:rsidR="003A580D" w:rsidRPr="00B9359D" w:rsidRDefault="003A580D" w:rsidP="003A580D">
      <w:pPr>
        <w:ind w:left="-284"/>
        <w:jc w:val="both"/>
        <w:rPr>
          <w:rFonts w:ascii="Times New Roman" w:hAnsi="Times New Roman" w:cs="Times New Roman"/>
          <w:sz w:val="24"/>
          <w:szCs w:val="24"/>
          <w:highlight w:val="yellow"/>
        </w:rPr>
      </w:pPr>
      <w:r w:rsidRPr="00B9359D">
        <w:rPr>
          <w:rFonts w:ascii="Times New Roman" w:hAnsi="Times New Roman" w:cs="Times New Roman"/>
          <w:color w:val="000000"/>
          <w:sz w:val="24"/>
          <w:szCs w:val="24"/>
          <w:lang w:eastAsia="lv-LV"/>
        </w:rPr>
        <w:t xml:space="preserve">Programmā iesaistīto dalībvalstu pārstāvji vienojušies Programmas Vadošās iestādes/Kopīgā sekretariāta funkcijas deleģēt </w:t>
      </w:r>
      <w:r w:rsidR="00A059CB">
        <w:rPr>
          <w:rFonts w:ascii="Times New Roman" w:hAnsi="Times New Roman" w:cs="Times New Roman"/>
          <w:color w:val="000000"/>
          <w:sz w:val="24"/>
          <w:szCs w:val="24"/>
          <w:lang w:eastAsia="lv-LV"/>
        </w:rPr>
        <w:t>Igaunijas</w:t>
      </w:r>
      <w:r w:rsidR="00A10550">
        <w:rPr>
          <w:rFonts w:ascii="Times New Roman" w:hAnsi="Times New Roman" w:cs="Times New Roman"/>
          <w:color w:val="000000"/>
          <w:sz w:val="24"/>
          <w:szCs w:val="24"/>
          <w:lang w:eastAsia="lv-LV"/>
        </w:rPr>
        <w:t xml:space="preserve"> Valsts Apvienotajām pakalpojumu centram</w:t>
      </w:r>
      <w:r w:rsidRPr="00B9359D">
        <w:rPr>
          <w:rFonts w:ascii="Times New Roman" w:hAnsi="Times New Roman" w:cs="Times New Roman"/>
          <w:i/>
          <w:color w:val="000000"/>
          <w:sz w:val="24"/>
          <w:szCs w:val="24"/>
          <w:lang w:eastAsia="lv-LV"/>
        </w:rPr>
        <w:t xml:space="preserve"> </w:t>
      </w:r>
      <w:r w:rsidR="0026425B" w:rsidRPr="0026425B">
        <w:rPr>
          <w:rFonts w:ascii="Times New Roman" w:hAnsi="Times New Roman" w:cs="Times New Roman"/>
          <w:iCs/>
          <w:color w:val="000000"/>
          <w:sz w:val="24"/>
          <w:szCs w:val="24"/>
          <w:lang w:eastAsia="lv-LV"/>
        </w:rPr>
        <w:t>(</w:t>
      </w:r>
      <w:r w:rsidRPr="0026425B">
        <w:rPr>
          <w:rFonts w:ascii="Times New Roman" w:hAnsi="Times New Roman" w:cs="Times New Roman"/>
          <w:iCs/>
          <w:color w:val="000000"/>
          <w:sz w:val="24"/>
          <w:szCs w:val="24"/>
          <w:lang w:eastAsia="lv-LV"/>
        </w:rPr>
        <w:t>ar</w:t>
      </w:r>
      <w:r w:rsidRPr="00B9359D">
        <w:rPr>
          <w:rFonts w:ascii="Times New Roman" w:hAnsi="Times New Roman" w:cs="Times New Roman"/>
          <w:color w:val="000000"/>
          <w:sz w:val="24"/>
          <w:szCs w:val="24"/>
          <w:lang w:eastAsia="lv-LV"/>
        </w:rPr>
        <w:t xml:space="preserve"> biroj</w:t>
      </w:r>
      <w:r w:rsidR="0026425B">
        <w:rPr>
          <w:rFonts w:ascii="Times New Roman" w:hAnsi="Times New Roman" w:cs="Times New Roman"/>
          <w:color w:val="000000"/>
          <w:sz w:val="24"/>
          <w:szCs w:val="24"/>
          <w:lang w:eastAsia="lv-LV"/>
        </w:rPr>
        <w:t>iem Tallinā un Tartu)</w:t>
      </w:r>
      <w:r w:rsidRPr="00B9359D">
        <w:rPr>
          <w:rFonts w:ascii="Times New Roman" w:hAnsi="Times New Roman" w:cs="Times New Roman"/>
          <w:color w:val="000000"/>
          <w:sz w:val="24"/>
          <w:szCs w:val="24"/>
          <w:lang w:eastAsia="lv-LV"/>
        </w:rPr>
        <w:t>,</w:t>
      </w:r>
      <w:r w:rsidRPr="00B9359D">
        <w:rPr>
          <w:rFonts w:ascii="Times New Roman" w:hAnsi="Times New Roman" w:cs="Times New Roman"/>
          <w:sz w:val="24"/>
          <w:szCs w:val="24"/>
        </w:rPr>
        <w:t xml:space="preserve"> nodrošinot sadarbības programmas pārvaldību, ievērojot pareizas finanšu pārvaldības principu. </w:t>
      </w:r>
      <w:r w:rsidR="00327A73">
        <w:rPr>
          <w:rFonts w:ascii="Times New Roman" w:hAnsi="Times New Roman" w:cs="Times New Roman"/>
          <w:sz w:val="24"/>
          <w:szCs w:val="24"/>
        </w:rPr>
        <w:t>Latvijas un Igaunijas</w:t>
      </w:r>
      <w:r w:rsidRPr="00B9359D">
        <w:rPr>
          <w:rFonts w:ascii="Times New Roman" w:hAnsi="Times New Roman" w:cs="Times New Roman"/>
          <w:sz w:val="24"/>
          <w:szCs w:val="24"/>
        </w:rPr>
        <w:t xml:space="preserve"> nacionālās intereses tiks pārstāvētas, nodrošinot dalību Programmas Uzraudzības komitejā, atlasot projektus finansējuma piešķiršan</w:t>
      </w:r>
      <w:r w:rsidR="00327A73">
        <w:rPr>
          <w:rFonts w:ascii="Times New Roman" w:hAnsi="Times New Roman" w:cs="Times New Roman"/>
          <w:sz w:val="24"/>
          <w:szCs w:val="24"/>
        </w:rPr>
        <w:t>ai</w:t>
      </w:r>
      <w:r w:rsidRPr="00B9359D">
        <w:rPr>
          <w:rFonts w:ascii="Times New Roman" w:hAnsi="Times New Roman" w:cs="Times New Roman"/>
          <w:sz w:val="24"/>
          <w:szCs w:val="24"/>
        </w:rPr>
        <w:t>, kā arī uzraugot Programmas īstenošanas progresu.</w:t>
      </w:r>
    </w:p>
    <w:p w14:paraId="2FF653F2" w14:textId="77777777" w:rsidR="003C0DD8" w:rsidRPr="0024230B" w:rsidRDefault="003C0DD8" w:rsidP="002225BF">
      <w:pPr>
        <w:ind w:left="-284" w:firstLine="284"/>
        <w:jc w:val="both"/>
        <w:rPr>
          <w:rFonts w:ascii="Times New Roman" w:hAnsi="Times New Roman" w:cs="Times New Roman"/>
          <w:b/>
          <w:sz w:val="24"/>
          <w:szCs w:val="24"/>
          <w:highlight w:val="yellow"/>
        </w:rPr>
      </w:pPr>
    </w:p>
    <w:p w14:paraId="17FF3D30" w14:textId="77777777" w:rsidR="00A51B0C" w:rsidRPr="00A11930" w:rsidRDefault="00A51B0C" w:rsidP="002225BF">
      <w:pPr>
        <w:ind w:left="-284" w:firstLine="284"/>
        <w:jc w:val="both"/>
        <w:rPr>
          <w:rFonts w:ascii="Times New Roman" w:hAnsi="Times New Roman" w:cs="Times New Roman"/>
          <w:b/>
          <w:sz w:val="24"/>
          <w:szCs w:val="24"/>
        </w:rPr>
      </w:pPr>
      <w:r w:rsidRPr="00A11930">
        <w:rPr>
          <w:rFonts w:ascii="Times New Roman" w:hAnsi="Times New Roman" w:cs="Times New Roman"/>
          <w:b/>
          <w:sz w:val="24"/>
          <w:szCs w:val="24"/>
        </w:rPr>
        <w:t>3.</w:t>
      </w:r>
      <w:r w:rsidR="002225BF" w:rsidRPr="00A11930">
        <w:rPr>
          <w:rFonts w:ascii="Times New Roman" w:hAnsi="Times New Roman" w:cs="Times New Roman"/>
          <w:b/>
          <w:sz w:val="24"/>
          <w:szCs w:val="24"/>
        </w:rPr>
        <w:t xml:space="preserve"> </w:t>
      </w:r>
      <w:r w:rsidRPr="00A11930">
        <w:rPr>
          <w:rFonts w:ascii="Times New Roman" w:hAnsi="Times New Roman" w:cs="Times New Roman"/>
          <w:b/>
          <w:sz w:val="24"/>
          <w:szCs w:val="24"/>
        </w:rPr>
        <w:t>Politikas dokumenta īstenošanai papildus nepieciešamais finansējums un paredzētie finansēšanas avoti</w:t>
      </w:r>
    </w:p>
    <w:p w14:paraId="35DB1ED9" w14:textId="77777777" w:rsidR="00676213" w:rsidRPr="00A11930" w:rsidRDefault="00676213" w:rsidP="002225BF">
      <w:pPr>
        <w:ind w:left="-284" w:firstLine="284"/>
        <w:jc w:val="both"/>
        <w:rPr>
          <w:rFonts w:ascii="Times New Roman" w:hAnsi="Times New Roman" w:cs="Times New Roman"/>
          <w:b/>
          <w:sz w:val="24"/>
          <w:szCs w:val="24"/>
        </w:rPr>
      </w:pPr>
    </w:p>
    <w:p w14:paraId="323B3E74" w14:textId="4780393B" w:rsidR="00676213" w:rsidRPr="00A11930" w:rsidRDefault="00D90D6B" w:rsidP="002225BF">
      <w:pPr>
        <w:ind w:left="-284" w:firstLine="284"/>
        <w:jc w:val="both"/>
        <w:rPr>
          <w:rFonts w:ascii="Times New Roman" w:hAnsi="Times New Roman" w:cs="Times New Roman"/>
          <w:sz w:val="24"/>
          <w:szCs w:val="24"/>
        </w:rPr>
      </w:pPr>
      <w:r w:rsidRPr="00A11930">
        <w:rPr>
          <w:rFonts w:ascii="Times New Roman" w:hAnsi="Times New Roman" w:cs="Times New Roman"/>
          <w:sz w:val="24"/>
          <w:szCs w:val="24"/>
        </w:rPr>
        <w:t>Programmu līdzfinansē Eiropas Reģionālās attīstī</w:t>
      </w:r>
      <w:r w:rsidR="00D3712A" w:rsidRPr="00A11930">
        <w:rPr>
          <w:rFonts w:ascii="Times New Roman" w:hAnsi="Times New Roman" w:cs="Times New Roman"/>
          <w:sz w:val="24"/>
          <w:szCs w:val="24"/>
        </w:rPr>
        <w:t>bas fonds (ERAF)</w:t>
      </w:r>
      <w:r w:rsidR="00E33BCD" w:rsidRPr="00A11930">
        <w:rPr>
          <w:rFonts w:ascii="Times New Roman" w:hAnsi="Times New Roman" w:cs="Times New Roman"/>
          <w:sz w:val="24"/>
          <w:szCs w:val="24"/>
        </w:rPr>
        <w:t xml:space="preserve"> un 2021.–2027</w:t>
      </w:r>
      <w:r w:rsidR="00D3712A" w:rsidRPr="00A11930">
        <w:rPr>
          <w:rFonts w:ascii="Times New Roman" w:hAnsi="Times New Roman" w:cs="Times New Roman"/>
          <w:sz w:val="24"/>
          <w:szCs w:val="24"/>
        </w:rPr>
        <w:t>. </w:t>
      </w:r>
      <w:r w:rsidR="008D20C0" w:rsidRPr="00A11930">
        <w:rPr>
          <w:rFonts w:ascii="Times New Roman" w:hAnsi="Times New Roman" w:cs="Times New Roman"/>
          <w:sz w:val="24"/>
          <w:szCs w:val="24"/>
        </w:rPr>
        <w:t>gada perio</w:t>
      </w:r>
      <w:r w:rsidR="00D3712A" w:rsidRPr="00A11930">
        <w:rPr>
          <w:rFonts w:ascii="Times New Roman" w:hAnsi="Times New Roman" w:cs="Times New Roman"/>
          <w:sz w:val="24"/>
          <w:szCs w:val="24"/>
        </w:rPr>
        <w:t xml:space="preserve">dam piešķirtais budžets ir </w:t>
      </w:r>
      <w:r w:rsidR="008E3274">
        <w:rPr>
          <w:rFonts w:ascii="Times New Roman" w:hAnsi="Times New Roman" w:cs="Times New Roman"/>
          <w:sz w:val="24"/>
          <w:szCs w:val="24"/>
        </w:rPr>
        <w:t>26 004 949</w:t>
      </w:r>
      <w:r w:rsidR="008D20C0" w:rsidRPr="00A11930">
        <w:rPr>
          <w:rFonts w:ascii="Times New Roman" w:hAnsi="Times New Roman" w:cs="Times New Roman"/>
          <w:sz w:val="24"/>
          <w:szCs w:val="24"/>
        </w:rPr>
        <w:t xml:space="preserve"> </w:t>
      </w:r>
      <w:r w:rsidR="00D3712A" w:rsidRPr="00BF2901">
        <w:rPr>
          <w:rFonts w:ascii="Times New Roman" w:hAnsi="Times New Roman" w:cs="Times New Roman"/>
          <w:i/>
          <w:iCs/>
          <w:sz w:val="24"/>
          <w:szCs w:val="24"/>
        </w:rPr>
        <w:t>e</w:t>
      </w:r>
      <w:r w:rsidR="00BF2901" w:rsidRPr="00BF2901">
        <w:rPr>
          <w:rFonts w:ascii="Times New Roman" w:hAnsi="Times New Roman" w:cs="Times New Roman"/>
          <w:i/>
          <w:iCs/>
          <w:sz w:val="24"/>
          <w:szCs w:val="24"/>
        </w:rPr>
        <w:t>u</w:t>
      </w:r>
      <w:r w:rsidR="00D3712A" w:rsidRPr="00BF2901">
        <w:rPr>
          <w:rFonts w:ascii="Times New Roman" w:hAnsi="Times New Roman" w:cs="Times New Roman"/>
          <w:i/>
          <w:iCs/>
          <w:sz w:val="24"/>
          <w:szCs w:val="24"/>
        </w:rPr>
        <w:t>ro</w:t>
      </w:r>
      <w:r w:rsidR="008D20C0" w:rsidRPr="00A11930">
        <w:rPr>
          <w:rFonts w:ascii="Times New Roman" w:hAnsi="Times New Roman" w:cs="Times New Roman"/>
          <w:sz w:val="24"/>
          <w:szCs w:val="24"/>
        </w:rPr>
        <w:t xml:space="preserve">. </w:t>
      </w:r>
      <w:r w:rsidR="00FD6C94">
        <w:rPr>
          <w:rFonts w:ascii="Times New Roman" w:hAnsi="Times New Roman" w:cs="Times New Roman"/>
          <w:sz w:val="24"/>
          <w:szCs w:val="24"/>
        </w:rPr>
        <w:t>24 303 690</w:t>
      </w:r>
      <w:r w:rsidR="008D20C0" w:rsidRPr="00A11930">
        <w:rPr>
          <w:rFonts w:ascii="Times New Roman" w:hAnsi="Times New Roman" w:cs="Times New Roman"/>
          <w:sz w:val="24"/>
          <w:szCs w:val="24"/>
        </w:rPr>
        <w:t xml:space="preserve"> </w:t>
      </w:r>
      <w:r w:rsidR="00D3712A" w:rsidRPr="00BF2901">
        <w:rPr>
          <w:rFonts w:ascii="Times New Roman" w:hAnsi="Times New Roman" w:cs="Times New Roman"/>
          <w:i/>
          <w:iCs/>
          <w:sz w:val="24"/>
          <w:szCs w:val="24"/>
        </w:rPr>
        <w:t>e</w:t>
      </w:r>
      <w:r w:rsidR="00BF2901" w:rsidRPr="00BF2901">
        <w:rPr>
          <w:rFonts w:ascii="Times New Roman" w:hAnsi="Times New Roman" w:cs="Times New Roman"/>
          <w:i/>
          <w:iCs/>
          <w:sz w:val="24"/>
          <w:szCs w:val="24"/>
        </w:rPr>
        <w:t>u</w:t>
      </w:r>
      <w:r w:rsidR="00D3712A" w:rsidRPr="00BF2901">
        <w:rPr>
          <w:rFonts w:ascii="Times New Roman" w:hAnsi="Times New Roman" w:cs="Times New Roman"/>
          <w:i/>
          <w:iCs/>
          <w:sz w:val="24"/>
          <w:szCs w:val="24"/>
        </w:rPr>
        <w:t>ro</w:t>
      </w:r>
      <w:r w:rsidR="008D20C0" w:rsidRPr="00A11930">
        <w:rPr>
          <w:rFonts w:ascii="Times New Roman" w:hAnsi="Times New Roman" w:cs="Times New Roman"/>
          <w:sz w:val="24"/>
          <w:szCs w:val="24"/>
        </w:rPr>
        <w:t xml:space="preserve"> no kopējā ERAF budžeta tiks piešķirti </w:t>
      </w:r>
      <w:r w:rsidR="00FD6C94">
        <w:rPr>
          <w:rFonts w:ascii="Times New Roman" w:hAnsi="Times New Roman" w:cs="Times New Roman"/>
          <w:sz w:val="24"/>
          <w:szCs w:val="24"/>
        </w:rPr>
        <w:t>pārrobežu</w:t>
      </w:r>
      <w:r w:rsidR="00A11930" w:rsidRPr="00A11930">
        <w:rPr>
          <w:rFonts w:ascii="Times New Roman" w:hAnsi="Times New Roman" w:cs="Times New Roman"/>
          <w:sz w:val="24"/>
          <w:szCs w:val="24"/>
        </w:rPr>
        <w:t xml:space="preserve"> sadarbības projektu atbalstam</w:t>
      </w:r>
      <w:r w:rsidR="008D20C0" w:rsidRPr="00A11930">
        <w:rPr>
          <w:rFonts w:ascii="Times New Roman" w:hAnsi="Times New Roman" w:cs="Times New Roman"/>
          <w:sz w:val="24"/>
          <w:szCs w:val="24"/>
        </w:rPr>
        <w:t xml:space="preserve">, savukārt </w:t>
      </w:r>
      <w:r w:rsidR="008E78D9">
        <w:rPr>
          <w:rFonts w:ascii="Times New Roman" w:hAnsi="Times New Roman" w:cs="Times New Roman"/>
          <w:sz w:val="24"/>
          <w:szCs w:val="24"/>
        </w:rPr>
        <w:t>1 701 258</w:t>
      </w:r>
      <w:r w:rsidR="008D20C0" w:rsidRPr="00A11930">
        <w:rPr>
          <w:rFonts w:ascii="Times New Roman" w:hAnsi="Times New Roman" w:cs="Times New Roman"/>
          <w:sz w:val="24"/>
          <w:szCs w:val="24"/>
        </w:rPr>
        <w:t xml:space="preserve"> </w:t>
      </w:r>
      <w:r w:rsidR="00D3712A" w:rsidRPr="00BF2901">
        <w:rPr>
          <w:rFonts w:ascii="Times New Roman" w:hAnsi="Times New Roman" w:cs="Times New Roman"/>
          <w:i/>
          <w:iCs/>
          <w:sz w:val="24"/>
          <w:szCs w:val="24"/>
        </w:rPr>
        <w:t>e</w:t>
      </w:r>
      <w:r w:rsidR="00BF2901" w:rsidRPr="00BF2901">
        <w:rPr>
          <w:rFonts w:ascii="Times New Roman" w:hAnsi="Times New Roman" w:cs="Times New Roman"/>
          <w:i/>
          <w:iCs/>
          <w:sz w:val="24"/>
          <w:szCs w:val="24"/>
        </w:rPr>
        <w:t>u</w:t>
      </w:r>
      <w:r w:rsidR="00D3712A" w:rsidRPr="00BF2901">
        <w:rPr>
          <w:rFonts w:ascii="Times New Roman" w:hAnsi="Times New Roman" w:cs="Times New Roman"/>
          <w:i/>
          <w:iCs/>
          <w:sz w:val="24"/>
          <w:szCs w:val="24"/>
        </w:rPr>
        <w:t>ro</w:t>
      </w:r>
      <w:r w:rsidR="008D20C0" w:rsidRPr="00A11930">
        <w:rPr>
          <w:rFonts w:ascii="Times New Roman" w:hAnsi="Times New Roman" w:cs="Times New Roman"/>
          <w:sz w:val="24"/>
          <w:szCs w:val="24"/>
        </w:rPr>
        <w:t xml:space="preserve"> no </w:t>
      </w:r>
      <w:r w:rsidR="00D3712A" w:rsidRPr="00A11930">
        <w:rPr>
          <w:rFonts w:ascii="Times New Roman" w:hAnsi="Times New Roman" w:cs="Times New Roman"/>
          <w:sz w:val="24"/>
          <w:szCs w:val="24"/>
        </w:rPr>
        <w:t xml:space="preserve">ERAF </w:t>
      </w:r>
      <w:r w:rsidR="008E78D9">
        <w:rPr>
          <w:rFonts w:ascii="Times New Roman" w:hAnsi="Times New Roman" w:cs="Times New Roman"/>
          <w:sz w:val="24"/>
          <w:szCs w:val="24"/>
        </w:rPr>
        <w:t>- P</w:t>
      </w:r>
      <w:r w:rsidR="00A11930" w:rsidRPr="00A11930">
        <w:rPr>
          <w:rFonts w:ascii="Times New Roman" w:hAnsi="Times New Roman" w:cs="Times New Roman"/>
          <w:sz w:val="24"/>
          <w:szCs w:val="24"/>
        </w:rPr>
        <w:t xml:space="preserve">rogrammas </w:t>
      </w:r>
      <w:r w:rsidR="008E78D9">
        <w:rPr>
          <w:rFonts w:ascii="Times New Roman" w:hAnsi="Times New Roman" w:cs="Times New Roman"/>
          <w:sz w:val="24"/>
          <w:szCs w:val="24"/>
        </w:rPr>
        <w:t>t</w:t>
      </w:r>
      <w:r w:rsidR="00A11930" w:rsidRPr="00A11930">
        <w:rPr>
          <w:rFonts w:ascii="Times New Roman" w:hAnsi="Times New Roman" w:cs="Times New Roman"/>
          <w:sz w:val="24"/>
          <w:szCs w:val="24"/>
        </w:rPr>
        <w:t>ehniskās palīdzības budžetam.</w:t>
      </w:r>
      <w:r w:rsidR="00D3712A" w:rsidRPr="00A11930">
        <w:rPr>
          <w:rFonts w:ascii="Times New Roman" w:hAnsi="Times New Roman" w:cs="Times New Roman"/>
          <w:sz w:val="24"/>
          <w:szCs w:val="24"/>
        </w:rPr>
        <w:t xml:space="preserve"> </w:t>
      </w:r>
    </w:p>
    <w:p w14:paraId="25D7B6E4" w14:textId="77777777" w:rsidR="00E33BCD" w:rsidRPr="00A11930" w:rsidRDefault="00E33BCD" w:rsidP="002225BF">
      <w:pPr>
        <w:ind w:left="-284" w:firstLine="284"/>
        <w:jc w:val="both"/>
        <w:rPr>
          <w:rFonts w:ascii="Times New Roman" w:hAnsi="Times New Roman" w:cs="Times New Roman"/>
          <w:sz w:val="24"/>
          <w:szCs w:val="24"/>
        </w:rPr>
      </w:pPr>
    </w:p>
    <w:p w14:paraId="272068E2" w14:textId="58C3F8DE" w:rsidR="00B1180E" w:rsidRPr="00B9359D" w:rsidRDefault="00B1180E" w:rsidP="00B1180E">
      <w:pPr>
        <w:ind w:left="-284" w:right="113" w:firstLine="284"/>
        <w:jc w:val="both"/>
        <w:rPr>
          <w:rFonts w:ascii="Times New Roman" w:hAnsi="Times New Roman" w:cs="Times New Roman"/>
          <w:sz w:val="24"/>
          <w:szCs w:val="24"/>
        </w:rPr>
      </w:pPr>
      <w:r w:rsidRPr="00B9359D">
        <w:rPr>
          <w:rFonts w:ascii="Times New Roman" w:hAnsi="Times New Roman" w:cs="Times New Roman"/>
          <w:sz w:val="24"/>
          <w:szCs w:val="24"/>
        </w:rPr>
        <w:t>ERAF līdzfinansējums finansējuma saņēmējiem sadarbības projektu īstenošanai ir 80% apmērā no attiecināmajiem izdevumiem. Galvenie Programmas finansējuma saņēmēji ir valsts budžeta iestādes, pašvaldības un to izveidotās iestādes, biedrības un nodibinājumi</w:t>
      </w:r>
      <w:r w:rsidR="00B568EB">
        <w:rPr>
          <w:rFonts w:ascii="Times New Roman" w:hAnsi="Times New Roman" w:cs="Times New Roman"/>
          <w:sz w:val="24"/>
          <w:szCs w:val="24"/>
        </w:rPr>
        <w:t>, kā arī Programmā var piedalīties privātie uzņēmumi</w:t>
      </w:r>
      <w:r w:rsidRPr="00B9359D">
        <w:rPr>
          <w:rFonts w:ascii="Times New Roman" w:hAnsi="Times New Roman" w:cs="Times New Roman"/>
          <w:sz w:val="24"/>
          <w:szCs w:val="24"/>
        </w:rPr>
        <w:t xml:space="preserve">. Programmas pirmais projektu konkurss plānots 2022.gada </w:t>
      </w:r>
      <w:r w:rsidR="002A3B36">
        <w:rPr>
          <w:rFonts w:ascii="Times New Roman" w:hAnsi="Times New Roman" w:cs="Times New Roman"/>
          <w:sz w:val="24"/>
          <w:szCs w:val="24"/>
        </w:rPr>
        <w:t>otrajā pusgadā</w:t>
      </w:r>
      <w:r w:rsidRPr="00B9359D">
        <w:rPr>
          <w:rFonts w:ascii="Times New Roman" w:hAnsi="Times New Roman" w:cs="Times New Roman"/>
          <w:sz w:val="24"/>
          <w:szCs w:val="24"/>
        </w:rPr>
        <w:t>.</w:t>
      </w:r>
    </w:p>
    <w:p w14:paraId="2164790D" w14:textId="77777777" w:rsidR="00B1180E" w:rsidRPr="00B9359D" w:rsidRDefault="00B1180E" w:rsidP="00B1180E">
      <w:pPr>
        <w:ind w:left="-284" w:right="113" w:firstLine="284"/>
        <w:jc w:val="both"/>
        <w:rPr>
          <w:rFonts w:ascii="Times New Roman" w:hAnsi="Times New Roman" w:cs="Times New Roman"/>
          <w:sz w:val="24"/>
          <w:szCs w:val="24"/>
        </w:rPr>
      </w:pPr>
    </w:p>
    <w:p w14:paraId="4433290F" w14:textId="49470795" w:rsidR="00FE3ECE" w:rsidRPr="00FE3ECE" w:rsidRDefault="00B1180E" w:rsidP="00FE3ECE">
      <w:pPr>
        <w:ind w:left="-284" w:right="113" w:firstLine="284"/>
        <w:jc w:val="both"/>
        <w:rPr>
          <w:rFonts w:ascii="Times New Roman" w:hAnsi="Times New Roman" w:cs="Times New Roman"/>
          <w:sz w:val="24"/>
          <w:szCs w:val="24"/>
        </w:rPr>
      </w:pPr>
      <w:r w:rsidRPr="00B9359D">
        <w:rPr>
          <w:rFonts w:ascii="Times New Roman" w:hAnsi="Times New Roman" w:cs="Times New Roman"/>
          <w:sz w:val="24"/>
          <w:szCs w:val="24"/>
        </w:rPr>
        <w:t>Ņemot vērā samazināto ERAF līdzfinansējuma likmi un administratīvi teritoriālās reformas ietekmi uz Latvijas pašvaldību skaitu, kā arī Programmas finansējuma samazinājumu salīdzinot ar 2014.-2020.gada plānošanas periodu,</w:t>
      </w:r>
      <w:r w:rsidR="00F93703">
        <w:rPr>
          <w:rFonts w:ascii="Times New Roman" w:hAnsi="Times New Roman" w:cs="Times New Roman"/>
          <w:sz w:val="24"/>
          <w:szCs w:val="24"/>
        </w:rPr>
        <w:t xml:space="preserve"> t</w:t>
      </w:r>
      <w:r w:rsidR="00F93703" w:rsidRPr="00FE3ECE">
        <w:rPr>
          <w:rFonts w:ascii="Times New Roman" w:hAnsi="Times New Roman" w:cs="Times New Roman"/>
          <w:sz w:val="24"/>
          <w:szCs w:val="24"/>
        </w:rPr>
        <w:t>iek prognozēts, ka Latvijas partneru piesaistītā finansējuma apjoms kopumā būs 16 012 791 euro, t.sk. 12 810 233 euro  ERAF finansējums.</w:t>
      </w:r>
      <w:r w:rsidRPr="00B9359D">
        <w:rPr>
          <w:rFonts w:ascii="Times New Roman" w:hAnsi="Times New Roman" w:cs="Times New Roman"/>
          <w:sz w:val="24"/>
          <w:szCs w:val="24"/>
        </w:rPr>
        <w:t xml:space="preserve"> </w:t>
      </w:r>
      <w:r w:rsidR="00F93703">
        <w:rPr>
          <w:rFonts w:ascii="Times New Roman" w:hAnsi="Times New Roman" w:cs="Times New Roman"/>
          <w:sz w:val="24"/>
          <w:szCs w:val="24"/>
        </w:rPr>
        <w:t>A</w:t>
      </w:r>
      <w:r w:rsidR="00FE3ECE" w:rsidRPr="00FE3ECE">
        <w:rPr>
          <w:rFonts w:ascii="Times New Roman" w:hAnsi="Times New Roman" w:cs="Times New Roman"/>
          <w:sz w:val="24"/>
          <w:szCs w:val="24"/>
        </w:rPr>
        <w:t xml:space="preserve">prēķini ir balstīti uz pieņēmumu, ka 2021.-2027.gada plānošanas periodā Latvijas partneri (valsts budžeta iestādes, pašvaldības un to izveidotās iestādes, biedrības un nodibinājumi, privātie uzņēmumi) piesaistīs pieejamo finansējumu ar tādu pašu intensitāti kā 2014.-2020.gada plānošanas periodā. Projektiem </w:t>
      </w:r>
      <w:r w:rsidR="00FE3ECE" w:rsidRPr="00FE3ECE">
        <w:rPr>
          <w:rFonts w:ascii="Times New Roman" w:hAnsi="Times New Roman" w:cs="Times New Roman"/>
          <w:sz w:val="24"/>
          <w:szCs w:val="24"/>
        </w:rPr>
        <w:lastRenderedPageBreak/>
        <w:t xml:space="preserve">pieejamais finansējums 2021.-2027.gada plānošanas periodā ir 67% apmērā no 2014.-2020.gada plānošanas periodā pieejamā. </w:t>
      </w:r>
    </w:p>
    <w:p w14:paraId="26849E1F" w14:textId="79BAFF1C" w:rsidR="00B1180E" w:rsidRPr="00B9359D" w:rsidRDefault="00B1180E" w:rsidP="00B1180E">
      <w:pPr>
        <w:ind w:left="-284" w:right="113" w:firstLine="284"/>
        <w:jc w:val="both"/>
        <w:rPr>
          <w:rFonts w:ascii="Times New Roman" w:hAnsi="Times New Roman" w:cs="Times New Roman"/>
          <w:sz w:val="24"/>
          <w:szCs w:val="24"/>
        </w:rPr>
      </w:pPr>
    </w:p>
    <w:p w14:paraId="114E30A8" w14:textId="0E490FF9" w:rsidR="00B1180E" w:rsidRDefault="00B1180E" w:rsidP="00B1180E">
      <w:pPr>
        <w:ind w:left="-284" w:firstLine="284"/>
        <w:jc w:val="both"/>
        <w:rPr>
          <w:rFonts w:ascii="Times New Roman" w:hAnsi="Times New Roman" w:cs="Times New Roman"/>
          <w:sz w:val="24"/>
          <w:szCs w:val="24"/>
        </w:rPr>
      </w:pPr>
      <w:r w:rsidRPr="00B9359D">
        <w:rPr>
          <w:rFonts w:ascii="Times New Roman" w:hAnsi="Times New Roman" w:cs="Times New Roman"/>
          <w:sz w:val="24"/>
          <w:szCs w:val="24"/>
        </w:rPr>
        <w:t xml:space="preserve">Lai nodrošinātu Programmas efektīvu pārvaldību un ieviešanu, papildus ERAF līdzfinansējumam Programmas dalībvalstīm jānodrošina nacionālais līdzfinansējums Programmas </w:t>
      </w:r>
      <w:r w:rsidR="00E95DBC">
        <w:rPr>
          <w:rFonts w:ascii="Times New Roman" w:hAnsi="Times New Roman" w:cs="Times New Roman"/>
          <w:sz w:val="24"/>
          <w:szCs w:val="24"/>
        </w:rPr>
        <w:t>t</w:t>
      </w:r>
      <w:r w:rsidRPr="00B9359D">
        <w:rPr>
          <w:rFonts w:ascii="Times New Roman" w:hAnsi="Times New Roman" w:cs="Times New Roman"/>
          <w:sz w:val="24"/>
          <w:szCs w:val="24"/>
        </w:rPr>
        <w:t>ehniskās palīdzības budžetā laikā no 202</w:t>
      </w:r>
      <w:r w:rsidR="0065028C">
        <w:rPr>
          <w:rFonts w:ascii="Times New Roman" w:hAnsi="Times New Roman" w:cs="Times New Roman"/>
          <w:sz w:val="24"/>
          <w:szCs w:val="24"/>
        </w:rPr>
        <w:t>3</w:t>
      </w:r>
      <w:r w:rsidRPr="00B9359D">
        <w:rPr>
          <w:rFonts w:ascii="Times New Roman" w:hAnsi="Times New Roman" w:cs="Times New Roman"/>
          <w:sz w:val="24"/>
          <w:szCs w:val="24"/>
        </w:rPr>
        <w:t>.</w:t>
      </w:r>
      <w:r w:rsidR="0065028C">
        <w:rPr>
          <w:rFonts w:ascii="Times New Roman" w:hAnsi="Times New Roman" w:cs="Times New Roman"/>
          <w:sz w:val="24"/>
          <w:szCs w:val="24"/>
        </w:rPr>
        <w:t xml:space="preserve"> līdz </w:t>
      </w:r>
      <w:r w:rsidRPr="00B9359D">
        <w:rPr>
          <w:rFonts w:ascii="Times New Roman" w:hAnsi="Times New Roman" w:cs="Times New Roman"/>
          <w:sz w:val="24"/>
          <w:szCs w:val="24"/>
        </w:rPr>
        <w:t>202</w:t>
      </w:r>
      <w:r w:rsidR="0065028C">
        <w:rPr>
          <w:rFonts w:ascii="Times New Roman" w:hAnsi="Times New Roman" w:cs="Times New Roman"/>
          <w:sz w:val="24"/>
          <w:szCs w:val="24"/>
        </w:rPr>
        <w:t>9</w:t>
      </w:r>
      <w:r w:rsidRPr="00B9359D">
        <w:rPr>
          <w:rFonts w:ascii="Times New Roman" w:hAnsi="Times New Roman" w:cs="Times New Roman"/>
          <w:sz w:val="24"/>
          <w:szCs w:val="24"/>
        </w:rPr>
        <w:t xml:space="preserve">. gadam. Latvijas Republikai nacionālā līdzfinansējuma iemaksas Programmas </w:t>
      </w:r>
      <w:r w:rsidR="00E95DBC">
        <w:rPr>
          <w:rFonts w:ascii="Times New Roman" w:hAnsi="Times New Roman" w:cs="Times New Roman"/>
          <w:sz w:val="24"/>
          <w:szCs w:val="24"/>
        </w:rPr>
        <w:t>t</w:t>
      </w:r>
      <w:r w:rsidRPr="00B9359D">
        <w:rPr>
          <w:rFonts w:ascii="Times New Roman" w:hAnsi="Times New Roman" w:cs="Times New Roman"/>
          <w:sz w:val="24"/>
          <w:szCs w:val="24"/>
        </w:rPr>
        <w:t xml:space="preserve">ehniskās palīdzības budžetā, saskaņā ar Piekrišanas 1. pielikumā noteikto, jānodrošina </w:t>
      </w:r>
      <w:r w:rsidR="004712BD" w:rsidRPr="00661D60">
        <w:rPr>
          <w:rFonts w:ascii="Times New Roman" w:hAnsi="Times New Roman" w:cs="Times New Roman"/>
          <w:sz w:val="24"/>
          <w:szCs w:val="24"/>
        </w:rPr>
        <w:t>662</w:t>
      </w:r>
      <w:r w:rsidR="004D6B88" w:rsidRPr="00661D60">
        <w:rPr>
          <w:rFonts w:ascii="Times New Roman" w:hAnsi="Times New Roman" w:cs="Times New Roman"/>
          <w:sz w:val="24"/>
          <w:szCs w:val="24"/>
        </w:rPr>
        <w:t> 108</w:t>
      </w:r>
      <w:r w:rsidR="004D6B88">
        <w:rPr>
          <w:rFonts w:ascii="Times New Roman" w:hAnsi="Times New Roman" w:cs="Times New Roman"/>
          <w:sz w:val="24"/>
          <w:szCs w:val="24"/>
        </w:rPr>
        <w:t>,</w:t>
      </w:r>
      <w:r w:rsidR="00661D60">
        <w:rPr>
          <w:rFonts w:ascii="Times New Roman" w:hAnsi="Times New Roman" w:cs="Times New Roman"/>
          <w:sz w:val="24"/>
          <w:szCs w:val="24"/>
        </w:rPr>
        <w:t>23</w:t>
      </w:r>
      <w:r w:rsidRPr="00B9359D">
        <w:rPr>
          <w:rFonts w:ascii="Times New Roman" w:hAnsi="Times New Roman" w:cs="Times New Roman"/>
          <w:sz w:val="24"/>
          <w:szCs w:val="24"/>
        </w:rPr>
        <w:t xml:space="preserve"> </w:t>
      </w:r>
      <w:r w:rsidRPr="00303628">
        <w:rPr>
          <w:rFonts w:ascii="Times New Roman" w:hAnsi="Times New Roman" w:cs="Times New Roman"/>
          <w:i/>
          <w:iCs/>
          <w:sz w:val="24"/>
          <w:szCs w:val="24"/>
        </w:rPr>
        <w:t>e</w:t>
      </w:r>
      <w:r w:rsidR="00303628" w:rsidRPr="00303628">
        <w:rPr>
          <w:rFonts w:ascii="Times New Roman" w:hAnsi="Times New Roman" w:cs="Times New Roman"/>
          <w:i/>
          <w:iCs/>
          <w:sz w:val="24"/>
          <w:szCs w:val="24"/>
        </w:rPr>
        <w:t>u</w:t>
      </w:r>
      <w:r w:rsidRPr="00303628">
        <w:rPr>
          <w:rFonts w:ascii="Times New Roman" w:hAnsi="Times New Roman" w:cs="Times New Roman"/>
          <w:i/>
          <w:iCs/>
          <w:sz w:val="24"/>
          <w:szCs w:val="24"/>
        </w:rPr>
        <w:t>ro</w:t>
      </w:r>
      <w:r w:rsidRPr="00B9359D">
        <w:rPr>
          <w:rFonts w:ascii="Times New Roman" w:hAnsi="Times New Roman" w:cs="Times New Roman"/>
          <w:sz w:val="24"/>
          <w:szCs w:val="24"/>
        </w:rPr>
        <w:t xml:space="preserve"> apmērā.</w:t>
      </w:r>
    </w:p>
    <w:p w14:paraId="453A58BC" w14:textId="77777777" w:rsidR="00705F74" w:rsidRDefault="00705F74" w:rsidP="00705F74">
      <w:pPr>
        <w:ind w:left="-284" w:firstLine="284"/>
        <w:jc w:val="both"/>
        <w:rPr>
          <w:rFonts w:ascii="Times New Roman" w:hAnsi="Times New Roman" w:cs="Times New Roman"/>
          <w:sz w:val="24"/>
          <w:szCs w:val="24"/>
        </w:rPr>
      </w:pPr>
    </w:p>
    <w:p w14:paraId="4EE8D2E6" w14:textId="77777777" w:rsidR="00894D15" w:rsidRPr="00894D15" w:rsidRDefault="00894D15" w:rsidP="002225BF">
      <w:pPr>
        <w:tabs>
          <w:tab w:val="left" w:pos="5820"/>
        </w:tabs>
        <w:ind w:left="-284"/>
        <w:jc w:val="both"/>
        <w:rPr>
          <w:rFonts w:ascii="Times New Roman" w:hAnsi="Times New Roman" w:cs="Times New Roman"/>
          <w:sz w:val="20"/>
          <w:szCs w:val="20"/>
        </w:rPr>
      </w:pPr>
    </w:p>
    <w:p w14:paraId="54EF9360" w14:textId="77777777" w:rsidR="00894D15" w:rsidRPr="00894D15" w:rsidRDefault="00894D15" w:rsidP="002225BF">
      <w:pPr>
        <w:tabs>
          <w:tab w:val="left" w:pos="5820"/>
        </w:tabs>
        <w:ind w:left="-284"/>
        <w:jc w:val="both"/>
        <w:rPr>
          <w:rFonts w:ascii="Times New Roman" w:hAnsi="Times New Roman" w:cs="Times New Roman"/>
          <w:sz w:val="20"/>
          <w:szCs w:val="20"/>
        </w:rPr>
      </w:pPr>
    </w:p>
    <w:p w14:paraId="05F5B134" w14:textId="77777777" w:rsidR="00894D15" w:rsidRPr="00894D15" w:rsidRDefault="00894D15" w:rsidP="002225BF">
      <w:pPr>
        <w:tabs>
          <w:tab w:val="left" w:pos="5820"/>
        </w:tabs>
        <w:ind w:left="-284"/>
        <w:jc w:val="both"/>
        <w:rPr>
          <w:rFonts w:ascii="Times New Roman" w:hAnsi="Times New Roman" w:cs="Times New Roman"/>
          <w:sz w:val="20"/>
          <w:szCs w:val="20"/>
        </w:rPr>
      </w:pPr>
    </w:p>
    <w:p w14:paraId="3D9BDDE0" w14:textId="77777777" w:rsidR="00894D15" w:rsidRPr="00894D15" w:rsidRDefault="00894D15" w:rsidP="002225BF">
      <w:pPr>
        <w:tabs>
          <w:tab w:val="left" w:pos="5820"/>
        </w:tabs>
        <w:ind w:left="-284"/>
        <w:jc w:val="both"/>
        <w:rPr>
          <w:rFonts w:ascii="Times New Roman" w:hAnsi="Times New Roman" w:cs="Times New Roman"/>
          <w:sz w:val="20"/>
          <w:szCs w:val="20"/>
        </w:rPr>
      </w:pPr>
    </w:p>
    <w:p w14:paraId="1F9BA6E1" w14:textId="0804447C" w:rsidR="00B13CFA" w:rsidRPr="00894D15" w:rsidRDefault="00661D60" w:rsidP="002225BF">
      <w:pPr>
        <w:tabs>
          <w:tab w:val="left" w:pos="5820"/>
        </w:tabs>
        <w:ind w:left="-284"/>
        <w:jc w:val="both"/>
        <w:rPr>
          <w:rFonts w:ascii="Times New Roman" w:hAnsi="Times New Roman" w:cs="Times New Roman"/>
          <w:sz w:val="20"/>
          <w:szCs w:val="20"/>
        </w:rPr>
      </w:pPr>
      <w:r>
        <w:rPr>
          <w:rFonts w:ascii="Times New Roman" w:hAnsi="Times New Roman" w:cs="Times New Roman"/>
          <w:sz w:val="20"/>
          <w:szCs w:val="20"/>
        </w:rPr>
        <w:t>10.01</w:t>
      </w:r>
      <w:r w:rsidR="0064391C">
        <w:rPr>
          <w:rFonts w:ascii="Times New Roman" w:hAnsi="Times New Roman" w:cs="Times New Roman"/>
          <w:sz w:val="20"/>
          <w:szCs w:val="20"/>
        </w:rPr>
        <w:t>.</w:t>
      </w:r>
      <w:r w:rsidR="00894D15" w:rsidRPr="00894D15">
        <w:rPr>
          <w:rFonts w:ascii="Times New Roman" w:hAnsi="Times New Roman" w:cs="Times New Roman"/>
          <w:sz w:val="20"/>
          <w:szCs w:val="20"/>
        </w:rPr>
        <w:t>202</w:t>
      </w:r>
      <w:r>
        <w:rPr>
          <w:rFonts w:ascii="Times New Roman" w:hAnsi="Times New Roman" w:cs="Times New Roman"/>
          <w:sz w:val="20"/>
          <w:szCs w:val="20"/>
        </w:rPr>
        <w:t>2</w:t>
      </w:r>
      <w:r w:rsidR="008D20C0" w:rsidRPr="00894D15">
        <w:rPr>
          <w:rFonts w:ascii="Times New Roman" w:hAnsi="Times New Roman" w:cs="Times New Roman"/>
          <w:sz w:val="20"/>
          <w:szCs w:val="20"/>
        </w:rPr>
        <w:t>.</w:t>
      </w:r>
      <w:r w:rsidR="008D20C0" w:rsidRPr="00894D15">
        <w:rPr>
          <w:rFonts w:ascii="Times New Roman" w:hAnsi="Times New Roman" w:cs="Times New Roman"/>
          <w:sz w:val="20"/>
          <w:szCs w:val="20"/>
        </w:rPr>
        <w:tab/>
      </w:r>
    </w:p>
    <w:p w14:paraId="315DCAAC" w14:textId="2A8627D8" w:rsidR="00B13CFA" w:rsidRPr="00894D15" w:rsidRDefault="0026308F" w:rsidP="002225BF">
      <w:pPr>
        <w:tabs>
          <w:tab w:val="left" w:pos="2985"/>
        </w:tabs>
        <w:ind w:left="-284"/>
        <w:jc w:val="both"/>
        <w:rPr>
          <w:rFonts w:ascii="Times New Roman" w:hAnsi="Times New Roman" w:cs="Times New Roman"/>
          <w:sz w:val="20"/>
          <w:szCs w:val="20"/>
        </w:rPr>
      </w:pPr>
      <w:r>
        <w:rPr>
          <w:rFonts w:ascii="Times New Roman" w:hAnsi="Times New Roman" w:cs="Times New Roman"/>
          <w:sz w:val="20"/>
          <w:szCs w:val="20"/>
        </w:rPr>
        <w:t>1</w:t>
      </w:r>
      <w:r w:rsidR="00A07FB6">
        <w:rPr>
          <w:rFonts w:ascii="Times New Roman" w:hAnsi="Times New Roman" w:cs="Times New Roman"/>
          <w:sz w:val="20"/>
          <w:szCs w:val="20"/>
        </w:rPr>
        <w:t xml:space="preserve"> </w:t>
      </w:r>
      <w:r w:rsidR="00502950">
        <w:rPr>
          <w:rFonts w:ascii="Times New Roman" w:hAnsi="Times New Roman" w:cs="Times New Roman"/>
          <w:sz w:val="20"/>
          <w:szCs w:val="20"/>
        </w:rPr>
        <w:t>3</w:t>
      </w:r>
      <w:r w:rsidR="00616CF3">
        <w:rPr>
          <w:rFonts w:ascii="Times New Roman" w:hAnsi="Times New Roman" w:cs="Times New Roman"/>
          <w:sz w:val="20"/>
          <w:szCs w:val="20"/>
        </w:rPr>
        <w:t>5</w:t>
      </w:r>
      <w:r w:rsidR="00B555F7">
        <w:rPr>
          <w:rFonts w:ascii="Times New Roman" w:hAnsi="Times New Roman" w:cs="Times New Roman"/>
          <w:sz w:val="20"/>
          <w:szCs w:val="20"/>
        </w:rPr>
        <w:t>8</w:t>
      </w:r>
      <w:r w:rsidR="00B13CFA" w:rsidRPr="00894D15">
        <w:rPr>
          <w:rFonts w:ascii="Times New Roman" w:hAnsi="Times New Roman" w:cs="Times New Roman"/>
          <w:sz w:val="20"/>
          <w:szCs w:val="20"/>
        </w:rPr>
        <w:tab/>
      </w:r>
    </w:p>
    <w:p w14:paraId="76350684" w14:textId="7036F7DF" w:rsidR="00B13CFA" w:rsidRPr="00894D15" w:rsidRDefault="00502950" w:rsidP="002225BF">
      <w:pPr>
        <w:ind w:left="-284"/>
        <w:jc w:val="both"/>
        <w:rPr>
          <w:rFonts w:ascii="Times New Roman" w:hAnsi="Times New Roman" w:cs="Times New Roman"/>
          <w:sz w:val="20"/>
          <w:szCs w:val="20"/>
        </w:rPr>
      </w:pPr>
      <w:r>
        <w:rPr>
          <w:rFonts w:ascii="Times New Roman" w:hAnsi="Times New Roman" w:cs="Times New Roman"/>
          <w:sz w:val="20"/>
          <w:szCs w:val="20"/>
        </w:rPr>
        <w:t>A.Škabireva</w:t>
      </w:r>
      <w:r w:rsidR="00B13CFA" w:rsidRPr="00894D15">
        <w:rPr>
          <w:rFonts w:ascii="Times New Roman" w:hAnsi="Times New Roman" w:cs="Times New Roman"/>
          <w:sz w:val="20"/>
          <w:szCs w:val="20"/>
        </w:rPr>
        <w:t>, 670264</w:t>
      </w:r>
      <w:r>
        <w:rPr>
          <w:rFonts w:ascii="Times New Roman" w:hAnsi="Times New Roman" w:cs="Times New Roman"/>
          <w:sz w:val="20"/>
          <w:szCs w:val="20"/>
        </w:rPr>
        <w:t>68</w:t>
      </w:r>
    </w:p>
    <w:p w14:paraId="6B47F494" w14:textId="3772845C" w:rsidR="00DC398B" w:rsidRPr="002225BF" w:rsidRDefault="00B555F7" w:rsidP="002225BF">
      <w:pPr>
        <w:ind w:left="-284"/>
        <w:jc w:val="both"/>
        <w:rPr>
          <w:rFonts w:ascii="Times New Roman" w:hAnsi="Times New Roman" w:cs="Times New Roman"/>
          <w:b/>
          <w:sz w:val="20"/>
          <w:szCs w:val="20"/>
        </w:rPr>
      </w:pPr>
      <w:hyperlink r:id="rId8" w:history="1">
        <w:r w:rsidR="00502950" w:rsidRPr="006C1970">
          <w:rPr>
            <w:rStyle w:val="Hyperlink"/>
            <w:rFonts w:ascii="Times New Roman" w:hAnsi="Times New Roman" w:cs="Times New Roman"/>
            <w:sz w:val="20"/>
            <w:szCs w:val="20"/>
          </w:rPr>
          <w:t>anna.skabireva@varam.gov.lv</w:t>
        </w:r>
      </w:hyperlink>
    </w:p>
    <w:sectPr w:rsidR="00DC398B" w:rsidRPr="002225BF" w:rsidSect="002A3D3B">
      <w:headerReference w:type="default" r:id="rId9"/>
      <w:footerReference w:type="default" r:id="rId10"/>
      <w:pgSz w:w="11906" w:h="16838"/>
      <w:pgMar w:top="1440" w:right="1558"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5FB8D" w14:textId="77777777" w:rsidR="00FF7796" w:rsidRDefault="00FF7796" w:rsidP="00B13CFA">
      <w:r>
        <w:separator/>
      </w:r>
    </w:p>
  </w:endnote>
  <w:endnote w:type="continuationSeparator" w:id="0">
    <w:p w14:paraId="211881D2" w14:textId="77777777" w:rsidR="00FF7796" w:rsidRDefault="00FF7796" w:rsidP="00B1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09D4" w14:textId="77777777" w:rsidR="00932A2B" w:rsidRDefault="00932A2B" w:rsidP="00B13CFA">
    <w:pPr>
      <w:pStyle w:val="BodyText"/>
      <w:jc w:val="both"/>
      <w:rPr>
        <w:sz w:val="20"/>
        <w:szCs w:val="20"/>
      </w:rPr>
    </w:pPr>
  </w:p>
  <w:p w14:paraId="52E8B6E6" w14:textId="6385F190" w:rsidR="00F72E43" w:rsidRPr="007E4149" w:rsidRDefault="00B13CFA" w:rsidP="00B13CFA">
    <w:pPr>
      <w:pStyle w:val="BodyText"/>
      <w:jc w:val="both"/>
      <w:rPr>
        <w:sz w:val="20"/>
        <w:szCs w:val="20"/>
      </w:rPr>
    </w:pPr>
    <w:r>
      <w:rPr>
        <w:sz w:val="20"/>
        <w:szCs w:val="20"/>
      </w:rPr>
      <w:t>VARAM</w:t>
    </w:r>
    <w:r w:rsidR="00411E98">
      <w:rPr>
        <w:sz w:val="20"/>
        <w:szCs w:val="20"/>
      </w:rPr>
      <w:t>anotp1_</w:t>
    </w:r>
    <w:r>
      <w:rPr>
        <w:sz w:val="20"/>
        <w:szCs w:val="20"/>
      </w:rPr>
      <w:t>kopsv</w:t>
    </w:r>
    <w:r w:rsidRPr="00391DA4">
      <w:rPr>
        <w:sz w:val="20"/>
        <w:szCs w:val="20"/>
      </w:rPr>
      <w:t>_</w:t>
    </w:r>
    <w:r w:rsidR="001356C5">
      <w:rPr>
        <w:sz w:val="20"/>
        <w:szCs w:val="20"/>
      </w:rPr>
      <w:t>100122</w:t>
    </w:r>
    <w:r w:rsidRPr="00391DA4">
      <w:rPr>
        <w:sz w:val="20"/>
        <w:szCs w:val="20"/>
      </w:rPr>
      <w:t xml:space="preserve">; </w:t>
    </w:r>
    <w:r w:rsidR="00411E98">
      <w:rPr>
        <w:sz w:val="20"/>
        <w:szCs w:val="20"/>
      </w:rPr>
      <w:t>Igaunijas-Latvijas pārrobežu</w:t>
    </w:r>
    <w:r>
      <w:rPr>
        <w:sz w:val="20"/>
        <w:szCs w:val="20"/>
      </w:rPr>
      <w:t xml:space="preserve"> sadarbības programmas</w:t>
    </w:r>
    <w:r w:rsidR="00411E98">
      <w:rPr>
        <w:sz w:val="20"/>
        <w:szCs w:val="20"/>
      </w:rPr>
      <w:t xml:space="preserve"> </w:t>
    </w:r>
    <w:r w:rsidR="00A55587">
      <w:rPr>
        <w:noProof/>
        <w:sz w:val="20"/>
        <w:szCs w:val="20"/>
      </w:rPr>
      <w:t>2021.–2027</w:t>
    </w:r>
    <w:r w:rsidRPr="009F363C">
      <w:rPr>
        <w:noProof/>
        <w:sz w:val="20"/>
        <w:szCs w:val="20"/>
      </w:rPr>
      <w:t>.</w:t>
    </w:r>
    <w:r w:rsidR="00D3712A">
      <w:rPr>
        <w:sz w:val="20"/>
        <w:szCs w:val="20"/>
      </w:rPr>
      <w:t> </w:t>
    </w:r>
    <w:r w:rsidRPr="009F363C">
      <w:rPr>
        <w:sz w:val="20"/>
        <w:szCs w:val="20"/>
      </w:rPr>
      <w:t xml:space="preserve">gadam projekta </w:t>
    </w:r>
    <w:r>
      <w:rPr>
        <w:sz w:val="20"/>
        <w:szCs w:val="20"/>
      </w:rPr>
      <w:t>kopsavilkums</w:t>
    </w:r>
  </w:p>
  <w:p w14:paraId="44BD67D3" w14:textId="77777777" w:rsidR="00B13CFA" w:rsidRDefault="00B13CFA">
    <w:pPr>
      <w:pStyle w:val="Footer"/>
    </w:pPr>
  </w:p>
  <w:p w14:paraId="3144F46D" w14:textId="77777777" w:rsidR="00F72E43" w:rsidRDefault="00F72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8CD4B" w14:textId="77777777" w:rsidR="00FF7796" w:rsidRDefault="00FF7796" w:rsidP="00B13CFA">
      <w:r>
        <w:separator/>
      </w:r>
    </w:p>
  </w:footnote>
  <w:footnote w:type="continuationSeparator" w:id="0">
    <w:p w14:paraId="7AC791E0" w14:textId="77777777" w:rsidR="00FF7796" w:rsidRDefault="00FF7796" w:rsidP="00B13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A015" w14:textId="77777777" w:rsidR="000A6ADA" w:rsidRDefault="000A6ADA">
    <w:pPr>
      <w:pStyle w:val="Header"/>
    </w:pPr>
  </w:p>
  <w:p w14:paraId="56C118CC" w14:textId="77777777" w:rsidR="000A6ADA" w:rsidRDefault="000A6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52D8"/>
    <w:multiLevelType w:val="multilevel"/>
    <w:tmpl w:val="BE20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C752B"/>
    <w:multiLevelType w:val="multilevel"/>
    <w:tmpl w:val="4044C33A"/>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10570D61"/>
    <w:multiLevelType w:val="hybridMultilevel"/>
    <w:tmpl w:val="CB8435EA"/>
    <w:lvl w:ilvl="0" w:tplc="B04854E0">
      <w:start w:val="1"/>
      <w:numFmt w:val="decimal"/>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0B51998"/>
    <w:multiLevelType w:val="hybridMultilevel"/>
    <w:tmpl w:val="AE8CDDA0"/>
    <w:lvl w:ilvl="0" w:tplc="3474CF1A">
      <w:start w:val="1"/>
      <w:numFmt w:val="decimal"/>
      <w:lvlText w:val="%1)"/>
      <w:lvlJc w:val="left"/>
      <w:pPr>
        <w:ind w:left="417" w:hanging="360"/>
      </w:pPr>
      <w:rPr>
        <w:rFonts w:asciiTheme="minorHAnsi" w:eastAsiaTheme="minorHAnsi" w:hAnsiTheme="minorHAnsi" w:cstheme="minorBidi" w:hint="default"/>
        <w:sz w:val="21"/>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4" w15:restartNumberingAfterBreak="0">
    <w:nsid w:val="140E240E"/>
    <w:multiLevelType w:val="hybridMultilevel"/>
    <w:tmpl w:val="D152CF68"/>
    <w:lvl w:ilvl="0" w:tplc="49F823C8">
      <w:start w:val="1"/>
      <w:numFmt w:val="bullet"/>
      <w:lvlText w:val=""/>
      <w:lvlJc w:val="left"/>
      <w:pPr>
        <w:ind w:left="1439" w:hanging="360"/>
      </w:pPr>
      <w:rPr>
        <w:rFonts w:ascii="Symbol" w:hAnsi="Symbol" w:hint="default"/>
      </w:rPr>
    </w:lvl>
    <w:lvl w:ilvl="1" w:tplc="04260003" w:tentative="1">
      <w:start w:val="1"/>
      <w:numFmt w:val="bullet"/>
      <w:lvlText w:val="o"/>
      <w:lvlJc w:val="left"/>
      <w:pPr>
        <w:ind w:left="2159" w:hanging="360"/>
      </w:pPr>
      <w:rPr>
        <w:rFonts w:ascii="Courier New" w:hAnsi="Courier New" w:cs="Courier New" w:hint="default"/>
      </w:rPr>
    </w:lvl>
    <w:lvl w:ilvl="2" w:tplc="04260005" w:tentative="1">
      <w:start w:val="1"/>
      <w:numFmt w:val="bullet"/>
      <w:lvlText w:val=""/>
      <w:lvlJc w:val="left"/>
      <w:pPr>
        <w:ind w:left="2879" w:hanging="360"/>
      </w:pPr>
      <w:rPr>
        <w:rFonts w:ascii="Wingdings" w:hAnsi="Wingdings" w:hint="default"/>
      </w:rPr>
    </w:lvl>
    <w:lvl w:ilvl="3" w:tplc="04260001" w:tentative="1">
      <w:start w:val="1"/>
      <w:numFmt w:val="bullet"/>
      <w:lvlText w:val=""/>
      <w:lvlJc w:val="left"/>
      <w:pPr>
        <w:ind w:left="3599" w:hanging="360"/>
      </w:pPr>
      <w:rPr>
        <w:rFonts w:ascii="Symbol" w:hAnsi="Symbol" w:hint="default"/>
      </w:rPr>
    </w:lvl>
    <w:lvl w:ilvl="4" w:tplc="04260003" w:tentative="1">
      <w:start w:val="1"/>
      <w:numFmt w:val="bullet"/>
      <w:lvlText w:val="o"/>
      <w:lvlJc w:val="left"/>
      <w:pPr>
        <w:ind w:left="4319" w:hanging="360"/>
      </w:pPr>
      <w:rPr>
        <w:rFonts w:ascii="Courier New" w:hAnsi="Courier New" w:cs="Courier New" w:hint="default"/>
      </w:rPr>
    </w:lvl>
    <w:lvl w:ilvl="5" w:tplc="04260005" w:tentative="1">
      <w:start w:val="1"/>
      <w:numFmt w:val="bullet"/>
      <w:lvlText w:val=""/>
      <w:lvlJc w:val="left"/>
      <w:pPr>
        <w:ind w:left="5039" w:hanging="360"/>
      </w:pPr>
      <w:rPr>
        <w:rFonts w:ascii="Wingdings" w:hAnsi="Wingdings" w:hint="default"/>
      </w:rPr>
    </w:lvl>
    <w:lvl w:ilvl="6" w:tplc="04260001" w:tentative="1">
      <w:start w:val="1"/>
      <w:numFmt w:val="bullet"/>
      <w:lvlText w:val=""/>
      <w:lvlJc w:val="left"/>
      <w:pPr>
        <w:ind w:left="5759" w:hanging="360"/>
      </w:pPr>
      <w:rPr>
        <w:rFonts w:ascii="Symbol" w:hAnsi="Symbol" w:hint="default"/>
      </w:rPr>
    </w:lvl>
    <w:lvl w:ilvl="7" w:tplc="04260003" w:tentative="1">
      <w:start w:val="1"/>
      <w:numFmt w:val="bullet"/>
      <w:lvlText w:val="o"/>
      <w:lvlJc w:val="left"/>
      <w:pPr>
        <w:ind w:left="6479" w:hanging="360"/>
      </w:pPr>
      <w:rPr>
        <w:rFonts w:ascii="Courier New" w:hAnsi="Courier New" w:cs="Courier New" w:hint="default"/>
      </w:rPr>
    </w:lvl>
    <w:lvl w:ilvl="8" w:tplc="04260005" w:tentative="1">
      <w:start w:val="1"/>
      <w:numFmt w:val="bullet"/>
      <w:lvlText w:val=""/>
      <w:lvlJc w:val="left"/>
      <w:pPr>
        <w:ind w:left="7199" w:hanging="360"/>
      </w:pPr>
      <w:rPr>
        <w:rFonts w:ascii="Wingdings" w:hAnsi="Wingdings" w:hint="default"/>
      </w:rPr>
    </w:lvl>
  </w:abstractNum>
  <w:abstractNum w:abstractNumId="5" w15:restartNumberingAfterBreak="0">
    <w:nsid w:val="1A641E5E"/>
    <w:multiLevelType w:val="hybridMultilevel"/>
    <w:tmpl w:val="B85E61DC"/>
    <w:lvl w:ilvl="0" w:tplc="04260001">
      <w:start w:val="1"/>
      <w:numFmt w:val="bullet"/>
      <w:lvlText w:val=""/>
      <w:lvlJc w:val="left"/>
      <w:pPr>
        <w:ind w:left="720" w:hanging="360"/>
      </w:pPr>
      <w:rPr>
        <w:rFonts w:ascii="Symbol" w:hAnsi="Symbol" w:hint="default"/>
        <w:b w:val="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EB93DF6"/>
    <w:multiLevelType w:val="hybridMultilevel"/>
    <w:tmpl w:val="ED6CFE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1132782"/>
    <w:multiLevelType w:val="hybridMultilevel"/>
    <w:tmpl w:val="AB02FB5C"/>
    <w:lvl w:ilvl="0" w:tplc="3C8EA07E">
      <w:start w:val="1"/>
      <w:numFmt w:val="bullet"/>
      <w:lvlText w:val="-"/>
      <w:lvlJc w:val="left"/>
      <w:pPr>
        <w:ind w:left="462" w:hanging="360"/>
      </w:pPr>
      <w:rPr>
        <w:rFonts w:ascii="Times New Roman" w:eastAsiaTheme="minorHAnsi" w:hAnsi="Times New Roman" w:cs="Times New Roman" w:hint="default"/>
      </w:rPr>
    </w:lvl>
    <w:lvl w:ilvl="1" w:tplc="04260003" w:tentative="1">
      <w:start w:val="1"/>
      <w:numFmt w:val="bullet"/>
      <w:lvlText w:val="o"/>
      <w:lvlJc w:val="left"/>
      <w:pPr>
        <w:ind w:left="1182" w:hanging="360"/>
      </w:pPr>
      <w:rPr>
        <w:rFonts w:ascii="Courier New" w:hAnsi="Courier New" w:cs="Courier New" w:hint="default"/>
      </w:rPr>
    </w:lvl>
    <w:lvl w:ilvl="2" w:tplc="04260005" w:tentative="1">
      <w:start w:val="1"/>
      <w:numFmt w:val="bullet"/>
      <w:lvlText w:val=""/>
      <w:lvlJc w:val="left"/>
      <w:pPr>
        <w:ind w:left="1902" w:hanging="360"/>
      </w:pPr>
      <w:rPr>
        <w:rFonts w:ascii="Wingdings" w:hAnsi="Wingdings" w:hint="default"/>
      </w:rPr>
    </w:lvl>
    <w:lvl w:ilvl="3" w:tplc="04260001" w:tentative="1">
      <w:start w:val="1"/>
      <w:numFmt w:val="bullet"/>
      <w:lvlText w:val=""/>
      <w:lvlJc w:val="left"/>
      <w:pPr>
        <w:ind w:left="2622" w:hanging="360"/>
      </w:pPr>
      <w:rPr>
        <w:rFonts w:ascii="Symbol" w:hAnsi="Symbol" w:hint="default"/>
      </w:rPr>
    </w:lvl>
    <w:lvl w:ilvl="4" w:tplc="04260003" w:tentative="1">
      <w:start w:val="1"/>
      <w:numFmt w:val="bullet"/>
      <w:lvlText w:val="o"/>
      <w:lvlJc w:val="left"/>
      <w:pPr>
        <w:ind w:left="3342" w:hanging="360"/>
      </w:pPr>
      <w:rPr>
        <w:rFonts w:ascii="Courier New" w:hAnsi="Courier New" w:cs="Courier New" w:hint="default"/>
      </w:rPr>
    </w:lvl>
    <w:lvl w:ilvl="5" w:tplc="04260005" w:tentative="1">
      <w:start w:val="1"/>
      <w:numFmt w:val="bullet"/>
      <w:lvlText w:val=""/>
      <w:lvlJc w:val="left"/>
      <w:pPr>
        <w:ind w:left="4062" w:hanging="360"/>
      </w:pPr>
      <w:rPr>
        <w:rFonts w:ascii="Wingdings" w:hAnsi="Wingdings" w:hint="default"/>
      </w:rPr>
    </w:lvl>
    <w:lvl w:ilvl="6" w:tplc="04260001" w:tentative="1">
      <w:start w:val="1"/>
      <w:numFmt w:val="bullet"/>
      <w:lvlText w:val=""/>
      <w:lvlJc w:val="left"/>
      <w:pPr>
        <w:ind w:left="4782" w:hanging="360"/>
      </w:pPr>
      <w:rPr>
        <w:rFonts w:ascii="Symbol" w:hAnsi="Symbol" w:hint="default"/>
      </w:rPr>
    </w:lvl>
    <w:lvl w:ilvl="7" w:tplc="04260003" w:tentative="1">
      <w:start w:val="1"/>
      <w:numFmt w:val="bullet"/>
      <w:lvlText w:val="o"/>
      <w:lvlJc w:val="left"/>
      <w:pPr>
        <w:ind w:left="5502" w:hanging="360"/>
      </w:pPr>
      <w:rPr>
        <w:rFonts w:ascii="Courier New" w:hAnsi="Courier New" w:cs="Courier New" w:hint="default"/>
      </w:rPr>
    </w:lvl>
    <w:lvl w:ilvl="8" w:tplc="04260005" w:tentative="1">
      <w:start w:val="1"/>
      <w:numFmt w:val="bullet"/>
      <w:lvlText w:val=""/>
      <w:lvlJc w:val="left"/>
      <w:pPr>
        <w:ind w:left="6222" w:hanging="360"/>
      </w:pPr>
      <w:rPr>
        <w:rFonts w:ascii="Wingdings" w:hAnsi="Wingdings" w:hint="default"/>
      </w:rPr>
    </w:lvl>
  </w:abstractNum>
  <w:abstractNum w:abstractNumId="8" w15:restartNumberingAfterBreak="0">
    <w:nsid w:val="4F6F0C35"/>
    <w:multiLevelType w:val="hybridMultilevel"/>
    <w:tmpl w:val="0362368C"/>
    <w:lvl w:ilvl="0" w:tplc="AE4AF12A">
      <w:start w:val="5"/>
      <w:numFmt w:val="bullet"/>
      <w:lvlText w:val="-"/>
      <w:lvlJc w:val="left"/>
      <w:pPr>
        <w:ind w:left="1439" w:hanging="360"/>
      </w:pPr>
      <w:rPr>
        <w:rFonts w:ascii="Times New Roman" w:eastAsia="Calibri" w:hAnsi="Times New Roman" w:cs="Times New Roman" w:hint="default"/>
      </w:rPr>
    </w:lvl>
    <w:lvl w:ilvl="1" w:tplc="FFFFFFFF" w:tentative="1">
      <w:start w:val="1"/>
      <w:numFmt w:val="bullet"/>
      <w:lvlText w:val="o"/>
      <w:lvlJc w:val="left"/>
      <w:pPr>
        <w:ind w:left="2159" w:hanging="360"/>
      </w:pPr>
      <w:rPr>
        <w:rFonts w:ascii="Courier New" w:hAnsi="Courier New" w:cs="Courier New" w:hint="default"/>
      </w:rPr>
    </w:lvl>
    <w:lvl w:ilvl="2" w:tplc="FFFFFFFF" w:tentative="1">
      <w:start w:val="1"/>
      <w:numFmt w:val="bullet"/>
      <w:lvlText w:val=""/>
      <w:lvlJc w:val="left"/>
      <w:pPr>
        <w:ind w:left="2879" w:hanging="360"/>
      </w:pPr>
      <w:rPr>
        <w:rFonts w:ascii="Wingdings" w:hAnsi="Wingdings" w:hint="default"/>
      </w:rPr>
    </w:lvl>
    <w:lvl w:ilvl="3" w:tplc="FFFFFFFF" w:tentative="1">
      <w:start w:val="1"/>
      <w:numFmt w:val="bullet"/>
      <w:lvlText w:val=""/>
      <w:lvlJc w:val="left"/>
      <w:pPr>
        <w:ind w:left="3599" w:hanging="360"/>
      </w:pPr>
      <w:rPr>
        <w:rFonts w:ascii="Symbol" w:hAnsi="Symbol" w:hint="default"/>
      </w:rPr>
    </w:lvl>
    <w:lvl w:ilvl="4" w:tplc="FFFFFFFF" w:tentative="1">
      <w:start w:val="1"/>
      <w:numFmt w:val="bullet"/>
      <w:lvlText w:val="o"/>
      <w:lvlJc w:val="left"/>
      <w:pPr>
        <w:ind w:left="4319" w:hanging="360"/>
      </w:pPr>
      <w:rPr>
        <w:rFonts w:ascii="Courier New" w:hAnsi="Courier New" w:cs="Courier New" w:hint="default"/>
      </w:rPr>
    </w:lvl>
    <w:lvl w:ilvl="5" w:tplc="FFFFFFFF" w:tentative="1">
      <w:start w:val="1"/>
      <w:numFmt w:val="bullet"/>
      <w:lvlText w:val=""/>
      <w:lvlJc w:val="left"/>
      <w:pPr>
        <w:ind w:left="5039" w:hanging="360"/>
      </w:pPr>
      <w:rPr>
        <w:rFonts w:ascii="Wingdings" w:hAnsi="Wingdings" w:hint="default"/>
      </w:rPr>
    </w:lvl>
    <w:lvl w:ilvl="6" w:tplc="FFFFFFFF" w:tentative="1">
      <w:start w:val="1"/>
      <w:numFmt w:val="bullet"/>
      <w:lvlText w:val=""/>
      <w:lvlJc w:val="left"/>
      <w:pPr>
        <w:ind w:left="5759" w:hanging="360"/>
      </w:pPr>
      <w:rPr>
        <w:rFonts w:ascii="Symbol" w:hAnsi="Symbol" w:hint="default"/>
      </w:rPr>
    </w:lvl>
    <w:lvl w:ilvl="7" w:tplc="FFFFFFFF" w:tentative="1">
      <w:start w:val="1"/>
      <w:numFmt w:val="bullet"/>
      <w:lvlText w:val="o"/>
      <w:lvlJc w:val="left"/>
      <w:pPr>
        <w:ind w:left="6479" w:hanging="360"/>
      </w:pPr>
      <w:rPr>
        <w:rFonts w:ascii="Courier New" w:hAnsi="Courier New" w:cs="Courier New" w:hint="default"/>
      </w:rPr>
    </w:lvl>
    <w:lvl w:ilvl="8" w:tplc="FFFFFFFF" w:tentative="1">
      <w:start w:val="1"/>
      <w:numFmt w:val="bullet"/>
      <w:lvlText w:val=""/>
      <w:lvlJc w:val="left"/>
      <w:pPr>
        <w:ind w:left="7199" w:hanging="360"/>
      </w:pPr>
      <w:rPr>
        <w:rFonts w:ascii="Wingdings" w:hAnsi="Wingdings" w:hint="default"/>
      </w:rPr>
    </w:lvl>
  </w:abstractNum>
  <w:abstractNum w:abstractNumId="9" w15:restartNumberingAfterBreak="0">
    <w:nsid w:val="4FB476B4"/>
    <w:multiLevelType w:val="hybridMultilevel"/>
    <w:tmpl w:val="CC70633A"/>
    <w:lvl w:ilvl="0" w:tplc="00BC8B30">
      <w:start w:val="1"/>
      <w:numFmt w:val="decimal"/>
      <w:lvlText w:val="%1)"/>
      <w:lvlJc w:val="left"/>
      <w:pPr>
        <w:ind w:left="502" w:hanging="360"/>
      </w:pPr>
      <w:rPr>
        <w:rFonts w:ascii="Times New Roman" w:eastAsiaTheme="minorHAnsi" w:hAnsi="Times New Roman" w:cs="Times New Roman" w:hint="default"/>
        <w:sz w:val="24"/>
        <w:szCs w:val="24"/>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0" w15:restartNumberingAfterBreak="0">
    <w:nsid w:val="56456F55"/>
    <w:multiLevelType w:val="hybridMultilevel"/>
    <w:tmpl w:val="A62437C8"/>
    <w:lvl w:ilvl="0" w:tplc="49F823C8">
      <w:start w:val="1"/>
      <w:numFmt w:val="bullet"/>
      <w:lvlText w:val=""/>
      <w:lvlJc w:val="left"/>
      <w:pPr>
        <w:ind w:left="720" w:hanging="360"/>
      </w:pPr>
      <w:rPr>
        <w:rFonts w:ascii="Symbol" w:hAnsi="Symbol" w:hint="default"/>
        <w:b w:val="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4232A0"/>
    <w:multiLevelType w:val="hybridMultilevel"/>
    <w:tmpl w:val="BF4447C4"/>
    <w:lvl w:ilvl="0" w:tplc="B5645180">
      <w:start w:val="1"/>
      <w:numFmt w:val="bullet"/>
      <w:lvlText w:val=""/>
      <w:lvlJc w:val="left"/>
      <w:pPr>
        <w:tabs>
          <w:tab w:val="num" w:pos="720"/>
        </w:tabs>
        <w:ind w:left="720" w:hanging="360"/>
      </w:pPr>
      <w:rPr>
        <w:rFonts w:ascii="Wingdings" w:hAnsi="Wingdings" w:hint="default"/>
      </w:rPr>
    </w:lvl>
    <w:lvl w:ilvl="1" w:tplc="22AA3654" w:tentative="1">
      <w:start w:val="1"/>
      <w:numFmt w:val="bullet"/>
      <w:lvlText w:val=""/>
      <w:lvlJc w:val="left"/>
      <w:pPr>
        <w:tabs>
          <w:tab w:val="num" w:pos="1440"/>
        </w:tabs>
        <w:ind w:left="1440" w:hanging="360"/>
      </w:pPr>
      <w:rPr>
        <w:rFonts w:ascii="Wingdings" w:hAnsi="Wingdings" w:hint="default"/>
      </w:rPr>
    </w:lvl>
    <w:lvl w:ilvl="2" w:tplc="A8C2A4EE" w:tentative="1">
      <w:start w:val="1"/>
      <w:numFmt w:val="bullet"/>
      <w:lvlText w:val=""/>
      <w:lvlJc w:val="left"/>
      <w:pPr>
        <w:tabs>
          <w:tab w:val="num" w:pos="2160"/>
        </w:tabs>
        <w:ind w:left="2160" w:hanging="360"/>
      </w:pPr>
      <w:rPr>
        <w:rFonts w:ascii="Wingdings" w:hAnsi="Wingdings" w:hint="default"/>
      </w:rPr>
    </w:lvl>
    <w:lvl w:ilvl="3" w:tplc="C3146E30" w:tentative="1">
      <w:start w:val="1"/>
      <w:numFmt w:val="bullet"/>
      <w:lvlText w:val=""/>
      <w:lvlJc w:val="left"/>
      <w:pPr>
        <w:tabs>
          <w:tab w:val="num" w:pos="2880"/>
        </w:tabs>
        <w:ind w:left="2880" w:hanging="360"/>
      </w:pPr>
      <w:rPr>
        <w:rFonts w:ascii="Wingdings" w:hAnsi="Wingdings" w:hint="default"/>
      </w:rPr>
    </w:lvl>
    <w:lvl w:ilvl="4" w:tplc="99B65044" w:tentative="1">
      <w:start w:val="1"/>
      <w:numFmt w:val="bullet"/>
      <w:lvlText w:val=""/>
      <w:lvlJc w:val="left"/>
      <w:pPr>
        <w:tabs>
          <w:tab w:val="num" w:pos="3600"/>
        </w:tabs>
        <w:ind w:left="3600" w:hanging="360"/>
      </w:pPr>
      <w:rPr>
        <w:rFonts w:ascii="Wingdings" w:hAnsi="Wingdings" w:hint="default"/>
      </w:rPr>
    </w:lvl>
    <w:lvl w:ilvl="5" w:tplc="BFF4AB02" w:tentative="1">
      <w:start w:val="1"/>
      <w:numFmt w:val="bullet"/>
      <w:lvlText w:val=""/>
      <w:lvlJc w:val="left"/>
      <w:pPr>
        <w:tabs>
          <w:tab w:val="num" w:pos="4320"/>
        </w:tabs>
        <w:ind w:left="4320" w:hanging="360"/>
      </w:pPr>
      <w:rPr>
        <w:rFonts w:ascii="Wingdings" w:hAnsi="Wingdings" w:hint="default"/>
      </w:rPr>
    </w:lvl>
    <w:lvl w:ilvl="6" w:tplc="084EE0C6" w:tentative="1">
      <w:start w:val="1"/>
      <w:numFmt w:val="bullet"/>
      <w:lvlText w:val=""/>
      <w:lvlJc w:val="left"/>
      <w:pPr>
        <w:tabs>
          <w:tab w:val="num" w:pos="5040"/>
        </w:tabs>
        <w:ind w:left="5040" w:hanging="360"/>
      </w:pPr>
      <w:rPr>
        <w:rFonts w:ascii="Wingdings" w:hAnsi="Wingdings" w:hint="default"/>
      </w:rPr>
    </w:lvl>
    <w:lvl w:ilvl="7" w:tplc="9DB0D020" w:tentative="1">
      <w:start w:val="1"/>
      <w:numFmt w:val="bullet"/>
      <w:lvlText w:val=""/>
      <w:lvlJc w:val="left"/>
      <w:pPr>
        <w:tabs>
          <w:tab w:val="num" w:pos="5760"/>
        </w:tabs>
        <w:ind w:left="5760" w:hanging="360"/>
      </w:pPr>
      <w:rPr>
        <w:rFonts w:ascii="Wingdings" w:hAnsi="Wingdings" w:hint="default"/>
      </w:rPr>
    </w:lvl>
    <w:lvl w:ilvl="8" w:tplc="188634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E90A18"/>
    <w:multiLevelType w:val="hybridMultilevel"/>
    <w:tmpl w:val="DDF0F282"/>
    <w:lvl w:ilvl="0" w:tplc="BE067DB2">
      <w:numFmt w:val="bullet"/>
      <w:lvlText w:val="-"/>
      <w:lvlJc w:val="left"/>
      <w:pPr>
        <w:ind w:left="720" w:hanging="360"/>
      </w:pPr>
      <w:rPr>
        <w:rFonts w:ascii="Times New Roman" w:eastAsia="Calibri" w:hAnsi="Times New Roman" w:cs="Times New Roman" w:hint="default"/>
        <w:b w:val="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94000F2"/>
    <w:multiLevelType w:val="hybridMultilevel"/>
    <w:tmpl w:val="E034C2EC"/>
    <w:lvl w:ilvl="0" w:tplc="B644FA96">
      <w:numFmt w:val="bullet"/>
      <w:lvlText w:val="-"/>
      <w:lvlJc w:val="left"/>
      <w:pPr>
        <w:ind w:left="710" w:hanging="360"/>
      </w:pPr>
      <w:rPr>
        <w:rFonts w:ascii="Calibri" w:eastAsia="Arial" w:hAnsi="Calibri" w:cstheme="minorHAnsi" w:hint="default"/>
      </w:rPr>
    </w:lvl>
    <w:lvl w:ilvl="1" w:tplc="040C0003" w:tentative="1">
      <w:start w:val="1"/>
      <w:numFmt w:val="bullet"/>
      <w:lvlText w:val="o"/>
      <w:lvlJc w:val="left"/>
      <w:pPr>
        <w:ind w:left="1430" w:hanging="360"/>
      </w:pPr>
      <w:rPr>
        <w:rFonts w:ascii="Courier New" w:hAnsi="Courier New" w:cs="Courier New" w:hint="default"/>
      </w:rPr>
    </w:lvl>
    <w:lvl w:ilvl="2" w:tplc="040C0005" w:tentative="1">
      <w:start w:val="1"/>
      <w:numFmt w:val="bullet"/>
      <w:lvlText w:val=""/>
      <w:lvlJc w:val="left"/>
      <w:pPr>
        <w:ind w:left="2150" w:hanging="360"/>
      </w:pPr>
      <w:rPr>
        <w:rFonts w:ascii="Wingdings" w:hAnsi="Wingdings" w:hint="default"/>
      </w:rPr>
    </w:lvl>
    <w:lvl w:ilvl="3" w:tplc="040C0001" w:tentative="1">
      <w:start w:val="1"/>
      <w:numFmt w:val="bullet"/>
      <w:lvlText w:val=""/>
      <w:lvlJc w:val="left"/>
      <w:pPr>
        <w:ind w:left="2870" w:hanging="360"/>
      </w:pPr>
      <w:rPr>
        <w:rFonts w:ascii="Symbol" w:hAnsi="Symbol" w:hint="default"/>
      </w:rPr>
    </w:lvl>
    <w:lvl w:ilvl="4" w:tplc="040C0003" w:tentative="1">
      <w:start w:val="1"/>
      <w:numFmt w:val="bullet"/>
      <w:lvlText w:val="o"/>
      <w:lvlJc w:val="left"/>
      <w:pPr>
        <w:ind w:left="3590" w:hanging="360"/>
      </w:pPr>
      <w:rPr>
        <w:rFonts w:ascii="Courier New" w:hAnsi="Courier New" w:cs="Courier New" w:hint="default"/>
      </w:rPr>
    </w:lvl>
    <w:lvl w:ilvl="5" w:tplc="040C0005" w:tentative="1">
      <w:start w:val="1"/>
      <w:numFmt w:val="bullet"/>
      <w:lvlText w:val=""/>
      <w:lvlJc w:val="left"/>
      <w:pPr>
        <w:ind w:left="4310" w:hanging="360"/>
      </w:pPr>
      <w:rPr>
        <w:rFonts w:ascii="Wingdings" w:hAnsi="Wingdings" w:hint="default"/>
      </w:rPr>
    </w:lvl>
    <w:lvl w:ilvl="6" w:tplc="040C0001" w:tentative="1">
      <w:start w:val="1"/>
      <w:numFmt w:val="bullet"/>
      <w:lvlText w:val=""/>
      <w:lvlJc w:val="left"/>
      <w:pPr>
        <w:ind w:left="5030" w:hanging="360"/>
      </w:pPr>
      <w:rPr>
        <w:rFonts w:ascii="Symbol" w:hAnsi="Symbol" w:hint="default"/>
      </w:rPr>
    </w:lvl>
    <w:lvl w:ilvl="7" w:tplc="040C0003" w:tentative="1">
      <w:start w:val="1"/>
      <w:numFmt w:val="bullet"/>
      <w:lvlText w:val="o"/>
      <w:lvlJc w:val="left"/>
      <w:pPr>
        <w:ind w:left="5750" w:hanging="360"/>
      </w:pPr>
      <w:rPr>
        <w:rFonts w:ascii="Courier New" w:hAnsi="Courier New" w:cs="Courier New" w:hint="default"/>
      </w:rPr>
    </w:lvl>
    <w:lvl w:ilvl="8" w:tplc="040C0005" w:tentative="1">
      <w:start w:val="1"/>
      <w:numFmt w:val="bullet"/>
      <w:lvlText w:val=""/>
      <w:lvlJc w:val="left"/>
      <w:pPr>
        <w:ind w:left="6470" w:hanging="360"/>
      </w:pPr>
      <w:rPr>
        <w:rFonts w:ascii="Wingdings" w:hAnsi="Wingdings" w:hint="default"/>
      </w:rPr>
    </w:lvl>
  </w:abstractNum>
  <w:abstractNum w:abstractNumId="14" w15:restartNumberingAfterBreak="0">
    <w:nsid w:val="6BEF70BA"/>
    <w:multiLevelType w:val="hybridMultilevel"/>
    <w:tmpl w:val="A768F32A"/>
    <w:lvl w:ilvl="0" w:tplc="04130001">
      <w:start w:val="1"/>
      <w:numFmt w:val="bullet"/>
      <w:lvlText w:val=""/>
      <w:lvlJc w:val="left"/>
      <w:pPr>
        <w:ind w:left="710" w:hanging="360"/>
      </w:pPr>
      <w:rPr>
        <w:rFonts w:ascii="Symbol" w:hAnsi="Symbol" w:hint="default"/>
      </w:rPr>
    </w:lvl>
    <w:lvl w:ilvl="1" w:tplc="04130003" w:tentative="1">
      <w:start w:val="1"/>
      <w:numFmt w:val="bullet"/>
      <w:lvlText w:val="o"/>
      <w:lvlJc w:val="left"/>
      <w:pPr>
        <w:ind w:left="1430" w:hanging="360"/>
      </w:pPr>
      <w:rPr>
        <w:rFonts w:ascii="Courier New" w:hAnsi="Courier New" w:cs="Courier New" w:hint="default"/>
      </w:rPr>
    </w:lvl>
    <w:lvl w:ilvl="2" w:tplc="04130005" w:tentative="1">
      <w:start w:val="1"/>
      <w:numFmt w:val="bullet"/>
      <w:lvlText w:val=""/>
      <w:lvlJc w:val="left"/>
      <w:pPr>
        <w:ind w:left="2150" w:hanging="360"/>
      </w:pPr>
      <w:rPr>
        <w:rFonts w:ascii="Wingdings" w:hAnsi="Wingdings" w:hint="default"/>
      </w:rPr>
    </w:lvl>
    <w:lvl w:ilvl="3" w:tplc="04130001" w:tentative="1">
      <w:start w:val="1"/>
      <w:numFmt w:val="bullet"/>
      <w:lvlText w:val=""/>
      <w:lvlJc w:val="left"/>
      <w:pPr>
        <w:ind w:left="2870" w:hanging="360"/>
      </w:pPr>
      <w:rPr>
        <w:rFonts w:ascii="Symbol" w:hAnsi="Symbol" w:hint="default"/>
      </w:rPr>
    </w:lvl>
    <w:lvl w:ilvl="4" w:tplc="04130003" w:tentative="1">
      <w:start w:val="1"/>
      <w:numFmt w:val="bullet"/>
      <w:lvlText w:val="o"/>
      <w:lvlJc w:val="left"/>
      <w:pPr>
        <w:ind w:left="3590" w:hanging="360"/>
      </w:pPr>
      <w:rPr>
        <w:rFonts w:ascii="Courier New" w:hAnsi="Courier New" w:cs="Courier New" w:hint="default"/>
      </w:rPr>
    </w:lvl>
    <w:lvl w:ilvl="5" w:tplc="04130005" w:tentative="1">
      <w:start w:val="1"/>
      <w:numFmt w:val="bullet"/>
      <w:lvlText w:val=""/>
      <w:lvlJc w:val="left"/>
      <w:pPr>
        <w:ind w:left="4310" w:hanging="360"/>
      </w:pPr>
      <w:rPr>
        <w:rFonts w:ascii="Wingdings" w:hAnsi="Wingdings" w:hint="default"/>
      </w:rPr>
    </w:lvl>
    <w:lvl w:ilvl="6" w:tplc="04130001" w:tentative="1">
      <w:start w:val="1"/>
      <w:numFmt w:val="bullet"/>
      <w:lvlText w:val=""/>
      <w:lvlJc w:val="left"/>
      <w:pPr>
        <w:ind w:left="5030" w:hanging="360"/>
      </w:pPr>
      <w:rPr>
        <w:rFonts w:ascii="Symbol" w:hAnsi="Symbol" w:hint="default"/>
      </w:rPr>
    </w:lvl>
    <w:lvl w:ilvl="7" w:tplc="04130003" w:tentative="1">
      <w:start w:val="1"/>
      <w:numFmt w:val="bullet"/>
      <w:lvlText w:val="o"/>
      <w:lvlJc w:val="left"/>
      <w:pPr>
        <w:ind w:left="5750" w:hanging="360"/>
      </w:pPr>
      <w:rPr>
        <w:rFonts w:ascii="Courier New" w:hAnsi="Courier New" w:cs="Courier New" w:hint="default"/>
      </w:rPr>
    </w:lvl>
    <w:lvl w:ilvl="8" w:tplc="04130005" w:tentative="1">
      <w:start w:val="1"/>
      <w:numFmt w:val="bullet"/>
      <w:lvlText w:val=""/>
      <w:lvlJc w:val="left"/>
      <w:pPr>
        <w:ind w:left="6470" w:hanging="360"/>
      </w:pPr>
      <w:rPr>
        <w:rFonts w:ascii="Wingdings" w:hAnsi="Wingdings" w:hint="default"/>
      </w:rPr>
    </w:lvl>
  </w:abstractNum>
  <w:abstractNum w:abstractNumId="15" w15:restartNumberingAfterBreak="0">
    <w:nsid w:val="6EE04619"/>
    <w:multiLevelType w:val="hybridMultilevel"/>
    <w:tmpl w:val="E0581A02"/>
    <w:lvl w:ilvl="0" w:tplc="0AE664A0">
      <w:start w:val="3"/>
      <w:numFmt w:val="bullet"/>
      <w:lvlText w:val=""/>
      <w:lvlJc w:val="left"/>
      <w:pPr>
        <w:ind w:left="350" w:hanging="360"/>
      </w:pPr>
      <w:rPr>
        <w:rFonts w:ascii="Symbol" w:eastAsia="Arial" w:hAnsi="Symbol" w:cstheme="minorHAnsi" w:hint="default"/>
      </w:rPr>
    </w:lvl>
    <w:lvl w:ilvl="1" w:tplc="040C0003" w:tentative="1">
      <w:start w:val="1"/>
      <w:numFmt w:val="bullet"/>
      <w:lvlText w:val="o"/>
      <w:lvlJc w:val="left"/>
      <w:pPr>
        <w:ind w:left="1070" w:hanging="360"/>
      </w:pPr>
      <w:rPr>
        <w:rFonts w:ascii="Courier New" w:hAnsi="Courier New" w:cs="Courier New" w:hint="default"/>
      </w:rPr>
    </w:lvl>
    <w:lvl w:ilvl="2" w:tplc="040C0005" w:tentative="1">
      <w:start w:val="1"/>
      <w:numFmt w:val="bullet"/>
      <w:lvlText w:val=""/>
      <w:lvlJc w:val="left"/>
      <w:pPr>
        <w:ind w:left="1790" w:hanging="360"/>
      </w:pPr>
      <w:rPr>
        <w:rFonts w:ascii="Wingdings" w:hAnsi="Wingdings" w:hint="default"/>
      </w:rPr>
    </w:lvl>
    <w:lvl w:ilvl="3" w:tplc="040C0001" w:tentative="1">
      <w:start w:val="1"/>
      <w:numFmt w:val="bullet"/>
      <w:lvlText w:val=""/>
      <w:lvlJc w:val="left"/>
      <w:pPr>
        <w:ind w:left="2510" w:hanging="360"/>
      </w:pPr>
      <w:rPr>
        <w:rFonts w:ascii="Symbol" w:hAnsi="Symbol" w:hint="default"/>
      </w:rPr>
    </w:lvl>
    <w:lvl w:ilvl="4" w:tplc="040C0003" w:tentative="1">
      <w:start w:val="1"/>
      <w:numFmt w:val="bullet"/>
      <w:lvlText w:val="o"/>
      <w:lvlJc w:val="left"/>
      <w:pPr>
        <w:ind w:left="3230" w:hanging="360"/>
      </w:pPr>
      <w:rPr>
        <w:rFonts w:ascii="Courier New" w:hAnsi="Courier New" w:cs="Courier New" w:hint="default"/>
      </w:rPr>
    </w:lvl>
    <w:lvl w:ilvl="5" w:tplc="040C0005" w:tentative="1">
      <w:start w:val="1"/>
      <w:numFmt w:val="bullet"/>
      <w:lvlText w:val=""/>
      <w:lvlJc w:val="left"/>
      <w:pPr>
        <w:ind w:left="3950" w:hanging="360"/>
      </w:pPr>
      <w:rPr>
        <w:rFonts w:ascii="Wingdings" w:hAnsi="Wingdings" w:hint="default"/>
      </w:rPr>
    </w:lvl>
    <w:lvl w:ilvl="6" w:tplc="040C0001" w:tentative="1">
      <w:start w:val="1"/>
      <w:numFmt w:val="bullet"/>
      <w:lvlText w:val=""/>
      <w:lvlJc w:val="left"/>
      <w:pPr>
        <w:ind w:left="4670" w:hanging="360"/>
      </w:pPr>
      <w:rPr>
        <w:rFonts w:ascii="Symbol" w:hAnsi="Symbol" w:hint="default"/>
      </w:rPr>
    </w:lvl>
    <w:lvl w:ilvl="7" w:tplc="040C0003" w:tentative="1">
      <w:start w:val="1"/>
      <w:numFmt w:val="bullet"/>
      <w:lvlText w:val="o"/>
      <w:lvlJc w:val="left"/>
      <w:pPr>
        <w:ind w:left="5390" w:hanging="360"/>
      </w:pPr>
      <w:rPr>
        <w:rFonts w:ascii="Courier New" w:hAnsi="Courier New" w:cs="Courier New" w:hint="default"/>
      </w:rPr>
    </w:lvl>
    <w:lvl w:ilvl="8" w:tplc="040C0005" w:tentative="1">
      <w:start w:val="1"/>
      <w:numFmt w:val="bullet"/>
      <w:lvlText w:val=""/>
      <w:lvlJc w:val="left"/>
      <w:pPr>
        <w:ind w:left="6110" w:hanging="360"/>
      </w:pPr>
      <w:rPr>
        <w:rFonts w:ascii="Wingdings" w:hAnsi="Wingdings" w:hint="default"/>
      </w:rPr>
    </w:lvl>
  </w:abstractNum>
  <w:abstractNum w:abstractNumId="16" w15:restartNumberingAfterBreak="0">
    <w:nsid w:val="77141173"/>
    <w:multiLevelType w:val="hybridMultilevel"/>
    <w:tmpl w:val="0688F910"/>
    <w:lvl w:ilvl="0" w:tplc="74602A4C">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7" w15:restartNumberingAfterBreak="0">
    <w:nsid w:val="7954574C"/>
    <w:multiLevelType w:val="hybridMultilevel"/>
    <w:tmpl w:val="A9A24028"/>
    <w:lvl w:ilvl="0" w:tplc="8D86C702">
      <w:start w:val="1"/>
      <w:numFmt w:val="bullet"/>
      <w:lvlText w:val="•"/>
      <w:lvlJc w:val="left"/>
      <w:pPr>
        <w:tabs>
          <w:tab w:val="num" w:pos="720"/>
        </w:tabs>
        <w:ind w:left="720" w:hanging="360"/>
      </w:pPr>
      <w:rPr>
        <w:rFonts w:ascii="Times New Roman" w:hAnsi="Times New Roman" w:hint="default"/>
      </w:rPr>
    </w:lvl>
    <w:lvl w:ilvl="1" w:tplc="20A477E4" w:tentative="1">
      <w:start w:val="1"/>
      <w:numFmt w:val="bullet"/>
      <w:lvlText w:val="•"/>
      <w:lvlJc w:val="left"/>
      <w:pPr>
        <w:tabs>
          <w:tab w:val="num" w:pos="1440"/>
        </w:tabs>
        <w:ind w:left="1440" w:hanging="360"/>
      </w:pPr>
      <w:rPr>
        <w:rFonts w:ascii="Times New Roman" w:hAnsi="Times New Roman" w:hint="default"/>
      </w:rPr>
    </w:lvl>
    <w:lvl w:ilvl="2" w:tplc="C1BAA9BC" w:tentative="1">
      <w:start w:val="1"/>
      <w:numFmt w:val="bullet"/>
      <w:lvlText w:val="•"/>
      <w:lvlJc w:val="left"/>
      <w:pPr>
        <w:tabs>
          <w:tab w:val="num" w:pos="2160"/>
        </w:tabs>
        <w:ind w:left="2160" w:hanging="360"/>
      </w:pPr>
      <w:rPr>
        <w:rFonts w:ascii="Times New Roman" w:hAnsi="Times New Roman" w:hint="default"/>
      </w:rPr>
    </w:lvl>
    <w:lvl w:ilvl="3" w:tplc="196A652A" w:tentative="1">
      <w:start w:val="1"/>
      <w:numFmt w:val="bullet"/>
      <w:lvlText w:val="•"/>
      <w:lvlJc w:val="left"/>
      <w:pPr>
        <w:tabs>
          <w:tab w:val="num" w:pos="2880"/>
        </w:tabs>
        <w:ind w:left="2880" w:hanging="360"/>
      </w:pPr>
      <w:rPr>
        <w:rFonts w:ascii="Times New Roman" w:hAnsi="Times New Roman" w:hint="default"/>
      </w:rPr>
    </w:lvl>
    <w:lvl w:ilvl="4" w:tplc="87D6A080" w:tentative="1">
      <w:start w:val="1"/>
      <w:numFmt w:val="bullet"/>
      <w:lvlText w:val="•"/>
      <w:lvlJc w:val="left"/>
      <w:pPr>
        <w:tabs>
          <w:tab w:val="num" w:pos="3600"/>
        </w:tabs>
        <w:ind w:left="3600" w:hanging="360"/>
      </w:pPr>
      <w:rPr>
        <w:rFonts w:ascii="Times New Roman" w:hAnsi="Times New Roman" w:hint="default"/>
      </w:rPr>
    </w:lvl>
    <w:lvl w:ilvl="5" w:tplc="BE381738" w:tentative="1">
      <w:start w:val="1"/>
      <w:numFmt w:val="bullet"/>
      <w:lvlText w:val="•"/>
      <w:lvlJc w:val="left"/>
      <w:pPr>
        <w:tabs>
          <w:tab w:val="num" w:pos="4320"/>
        </w:tabs>
        <w:ind w:left="4320" w:hanging="360"/>
      </w:pPr>
      <w:rPr>
        <w:rFonts w:ascii="Times New Roman" w:hAnsi="Times New Roman" w:hint="default"/>
      </w:rPr>
    </w:lvl>
    <w:lvl w:ilvl="6" w:tplc="19ECEAD8" w:tentative="1">
      <w:start w:val="1"/>
      <w:numFmt w:val="bullet"/>
      <w:lvlText w:val="•"/>
      <w:lvlJc w:val="left"/>
      <w:pPr>
        <w:tabs>
          <w:tab w:val="num" w:pos="5040"/>
        </w:tabs>
        <w:ind w:left="5040" w:hanging="360"/>
      </w:pPr>
      <w:rPr>
        <w:rFonts w:ascii="Times New Roman" w:hAnsi="Times New Roman" w:hint="default"/>
      </w:rPr>
    </w:lvl>
    <w:lvl w:ilvl="7" w:tplc="DFE4BC74" w:tentative="1">
      <w:start w:val="1"/>
      <w:numFmt w:val="bullet"/>
      <w:lvlText w:val="•"/>
      <w:lvlJc w:val="left"/>
      <w:pPr>
        <w:tabs>
          <w:tab w:val="num" w:pos="5760"/>
        </w:tabs>
        <w:ind w:left="5760" w:hanging="360"/>
      </w:pPr>
      <w:rPr>
        <w:rFonts w:ascii="Times New Roman" w:hAnsi="Times New Roman" w:hint="default"/>
      </w:rPr>
    </w:lvl>
    <w:lvl w:ilvl="8" w:tplc="501479D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D452248"/>
    <w:multiLevelType w:val="hybridMultilevel"/>
    <w:tmpl w:val="B8A067D4"/>
    <w:lvl w:ilvl="0" w:tplc="B848427E">
      <w:start w:val="1"/>
      <w:numFmt w:val="bullet"/>
      <w:lvlText w:val=""/>
      <w:lvlJc w:val="left"/>
      <w:pPr>
        <w:tabs>
          <w:tab w:val="num" w:pos="720"/>
        </w:tabs>
        <w:ind w:left="720" w:hanging="360"/>
      </w:pPr>
      <w:rPr>
        <w:rFonts w:ascii="Wingdings" w:hAnsi="Wingdings" w:hint="default"/>
      </w:rPr>
    </w:lvl>
    <w:lvl w:ilvl="1" w:tplc="461041E0" w:tentative="1">
      <w:start w:val="1"/>
      <w:numFmt w:val="bullet"/>
      <w:lvlText w:val=""/>
      <w:lvlJc w:val="left"/>
      <w:pPr>
        <w:tabs>
          <w:tab w:val="num" w:pos="1440"/>
        </w:tabs>
        <w:ind w:left="1440" w:hanging="360"/>
      </w:pPr>
      <w:rPr>
        <w:rFonts w:ascii="Wingdings" w:hAnsi="Wingdings" w:hint="default"/>
      </w:rPr>
    </w:lvl>
    <w:lvl w:ilvl="2" w:tplc="C0EE0868" w:tentative="1">
      <w:start w:val="1"/>
      <w:numFmt w:val="bullet"/>
      <w:lvlText w:val=""/>
      <w:lvlJc w:val="left"/>
      <w:pPr>
        <w:tabs>
          <w:tab w:val="num" w:pos="2160"/>
        </w:tabs>
        <w:ind w:left="2160" w:hanging="360"/>
      </w:pPr>
      <w:rPr>
        <w:rFonts w:ascii="Wingdings" w:hAnsi="Wingdings" w:hint="default"/>
      </w:rPr>
    </w:lvl>
    <w:lvl w:ilvl="3" w:tplc="BB6A7222" w:tentative="1">
      <w:start w:val="1"/>
      <w:numFmt w:val="bullet"/>
      <w:lvlText w:val=""/>
      <w:lvlJc w:val="left"/>
      <w:pPr>
        <w:tabs>
          <w:tab w:val="num" w:pos="2880"/>
        </w:tabs>
        <w:ind w:left="2880" w:hanging="360"/>
      </w:pPr>
      <w:rPr>
        <w:rFonts w:ascii="Wingdings" w:hAnsi="Wingdings" w:hint="default"/>
      </w:rPr>
    </w:lvl>
    <w:lvl w:ilvl="4" w:tplc="208E668E" w:tentative="1">
      <w:start w:val="1"/>
      <w:numFmt w:val="bullet"/>
      <w:lvlText w:val=""/>
      <w:lvlJc w:val="left"/>
      <w:pPr>
        <w:tabs>
          <w:tab w:val="num" w:pos="3600"/>
        </w:tabs>
        <w:ind w:left="3600" w:hanging="360"/>
      </w:pPr>
      <w:rPr>
        <w:rFonts w:ascii="Wingdings" w:hAnsi="Wingdings" w:hint="default"/>
      </w:rPr>
    </w:lvl>
    <w:lvl w:ilvl="5" w:tplc="CBD2C86E" w:tentative="1">
      <w:start w:val="1"/>
      <w:numFmt w:val="bullet"/>
      <w:lvlText w:val=""/>
      <w:lvlJc w:val="left"/>
      <w:pPr>
        <w:tabs>
          <w:tab w:val="num" w:pos="4320"/>
        </w:tabs>
        <w:ind w:left="4320" w:hanging="360"/>
      </w:pPr>
      <w:rPr>
        <w:rFonts w:ascii="Wingdings" w:hAnsi="Wingdings" w:hint="default"/>
      </w:rPr>
    </w:lvl>
    <w:lvl w:ilvl="6" w:tplc="C31A5A3A" w:tentative="1">
      <w:start w:val="1"/>
      <w:numFmt w:val="bullet"/>
      <w:lvlText w:val=""/>
      <w:lvlJc w:val="left"/>
      <w:pPr>
        <w:tabs>
          <w:tab w:val="num" w:pos="5040"/>
        </w:tabs>
        <w:ind w:left="5040" w:hanging="360"/>
      </w:pPr>
      <w:rPr>
        <w:rFonts w:ascii="Wingdings" w:hAnsi="Wingdings" w:hint="default"/>
      </w:rPr>
    </w:lvl>
    <w:lvl w:ilvl="7" w:tplc="C1542EB6" w:tentative="1">
      <w:start w:val="1"/>
      <w:numFmt w:val="bullet"/>
      <w:lvlText w:val=""/>
      <w:lvlJc w:val="left"/>
      <w:pPr>
        <w:tabs>
          <w:tab w:val="num" w:pos="5760"/>
        </w:tabs>
        <w:ind w:left="5760" w:hanging="360"/>
      </w:pPr>
      <w:rPr>
        <w:rFonts w:ascii="Wingdings" w:hAnsi="Wingdings" w:hint="default"/>
      </w:rPr>
    </w:lvl>
    <w:lvl w:ilvl="8" w:tplc="542C8D44"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8"/>
  </w:num>
  <w:num w:numId="3">
    <w:abstractNumId w:val="11"/>
  </w:num>
  <w:num w:numId="4">
    <w:abstractNumId w:val="16"/>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5"/>
  </w:num>
  <w:num w:numId="8">
    <w:abstractNumId w:val="13"/>
  </w:num>
  <w:num w:numId="9">
    <w:abstractNumId w:val="14"/>
  </w:num>
  <w:num w:numId="10">
    <w:abstractNumId w:val="3"/>
  </w:num>
  <w:num w:numId="11">
    <w:abstractNumId w:val="9"/>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num>
  <w:num w:numId="15">
    <w:abstractNumId w:val="5"/>
  </w:num>
  <w:num w:numId="16">
    <w:abstractNumId w:val="12"/>
  </w:num>
  <w:num w:numId="17">
    <w:abstractNumId w:val="4"/>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98B"/>
    <w:rsid w:val="00014517"/>
    <w:rsid w:val="00033E74"/>
    <w:rsid w:val="00034E29"/>
    <w:rsid w:val="00044F82"/>
    <w:rsid w:val="000541D1"/>
    <w:rsid w:val="00057BF5"/>
    <w:rsid w:val="00080195"/>
    <w:rsid w:val="00082D3E"/>
    <w:rsid w:val="000830BA"/>
    <w:rsid w:val="00084F2B"/>
    <w:rsid w:val="0009084F"/>
    <w:rsid w:val="00093928"/>
    <w:rsid w:val="0009743C"/>
    <w:rsid w:val="000A4064"/>
    <w:rsid w:val="000A6ADA"/>
    <w:rsid w:val="000C4E0A"/>
    <w:rsid w:val="000D6BEF"/>
    <w:rsid w:val="000E24BD"/>
    <w:rsid w:val="000E492B"/>
    <w:rsid w:val="00103EB0"/>
    <w:rsid w:val="001143F0"/>
    <w:rsid w:val="0011493B"/>
    <w:rsid w:val="00122EE1"/>
    <w:rsid w:val="0013112D"/>
    <w:rsid w:val="00132327"/>
    <w:rsid w:val="001356C5"/>
    <w:rsid w:val="00140968"/>
    <w:rsid w:val="00144A47"/>
    <w:rsid w:val="00184B7D"/>
    <w:rsid w:val="001927B8"/>
    <w:rsid w:val="001A3F54"/>
    <w:rsid w:val="001C4A17"/>
    <w:rsid w:val="001D6633"/>
    <w:rsid w:val="001F1BE1"/>
    <w:rsid w:val="001F3627"/>
    <w:rsid w:val="001F5547"/>
    <w:rsid w:val="00206600"/>
    <w:rsid w:val="002225BF"/>
    <w:rsid w:val="00230FF2"/>
    <w:rsid w:val="00232FE5"/>
    <w:rsid w:val="0024230B"/>
    <w:rsid w:val="00260EDF"/>
    <w:rsid w:val="0026308F"/>
    <w:rsid w:val="0026425B"/>
    <w:rsid w:val="002A3B36"/>
    <w:rsid w:val="002A3D3B"/>
    <w:rsid w:val="002C252E"/>
    <w:rsid w:val="002D275D"/>
    <w:rsid w:val="002D3925"/>
    <w:rsid w:val="002D5536"/>
    <w:rsid w:val="002D56AA"/>
    <w:rsid w:val="002E3AE5"/>
    <w:rsid w:val="002E4CC5"/>
    <w:rsid w:val="002E5112"/>
    <w:rsid w:val="002F4E77"/>
    <w:rsid w:val="00303628"/>
    <w:rsid w:val="0030455E"/>
    <w:rsid w:val="003064CF"/>
    <w:rsid w:val="00313DCA"/>
    <w:rsid w:val="00327A73"/>
    <w:rsid w:val="00335769"/>
    <w:rsid w:val="00344CD9"/>
    <w:rsid w:val="00347015"/>
    <w:rsid w:val="00347255"/>
    <w:rsid w:val="003533DA"/>
    <w:rsid w:val="00393722"/>
    <w:rsid w:val="003A580D"/>
    <w:rsid w:val="003A5BFE"/>
    <w:rsid w:val="003B1238"/>
    <w:rsid w:val="003C0DD8"/>
    <w:rsid w:val="003D1898"/>
    <w:rsid w:val="003D5184"/>
    <w:rsid w:val="003D53F0"/>
    <w:rsid w:val="003E7E82"/>
    <w:rsid w:val="003F3F01"/>
    <w:rsid w:val="00403A00"/>
    <w:rsid w:val="00411E98"/>
    <w:rsid w:val="004161F1"/>
    <w:rsid w:val="00416F56"/>
    <w:rsid w:val="004259C3"/>
    <w:rsid w:val="00443AC4"/>
    <w:rsid w:val="004509A3"/>
    <w:rsid w:val="004526FE"/>
    <w:rsid w:val="00456D84"/>
    <w:rsid w:val="004647E4"/>
    <w:rsid w:val="00471266"/>
    <w:rsid w:val="004712BD"/>
    <w:rsid w:val="00471CBD"/>
    <w:rsid w:val="00471ED0"/>
    <w:rsid w:val="004A0A9B"/>
    <w:rsid w:val="004A1B08"/>
    <w:rsid w:val="004C2B41"/>
    <w:rsid w:val="004C7385"/>
    <w:rsid w:val="004D0F03"/>
    <w:rsid w:val="004D6B88"/>
    <w:rsid w:val="00502950"/>
    <w:rsid w:val="005073CC"/>
    <w:rsid w:val="005131AA"/>
    <w:rsid w:val="005331A0"/>
    <w:rsid w:val="00552441"/>
    <w:rsid w:val="0055660A"/>
    <w:rsid w:val="00566448"/>
    <w:rsid w:val="00583E7B"/>
    <w:rsid w:val="005903D9"/>
    <w:rsid w:val="0059090D"/>
    <w:rsid w:val="00596025"/>
    <w:rsid w:val="00596F54"/>
    <w:rsid w:val="00596FDF"/>
    <w:rsid w:val="005A2EF7"/>
    <w:rsid w:val="005A5B6C"/>
    <w:rsid w:val="005B7453"/>
    <w:rsid w:val="005B7CDD"/>
    <w:rsid w:val="005C6889"/>
    <w:rsid w:val="005D67F8"/>
    <w:rsid w:val="005F4610"/>
    <w:rsid w:val="005F4C3E"/>
    <w:rsid w:val="005F5DD8"/>
    <w:rsid w:val="005F72A4"/>
    <w:rsid w:val="00603739"/>
    <w:rsid w:val="00605D39"/>
    <w:rsid w:val="00616CF3"/>
    <w:rsid w:val="00635BAF"/>
    <w:rsid w:val="0064391C"/>
    <w:rsid w:val="006474EC"/>
    <w:rsid w:val="0065028C"/>
    <w:rsid w:val="00650F25"/>
    <w:rsid w:val="00661D60"/>
    <w:rsid w:val="00670730"/>
    <w:rsid w:val="00671409"/>
    <w:rsid w:val="0067247D"/>
    <w:rsid w:val="00673540"/>
    <w:rsid w:val="00676213"/>
    <w:rsid w:val="006812A8"/>
    <w:rsid w:val="00681C61"/>
    <w:rsid w:val="00681E5B"/>
    <w:rsid w:val="00693D2B"/>
    <w:rsid w:val="00694C2E"/>
    <w:rsid w:val="006B3693"/>
    <w:rsid w:val="006B463D"/>
    <w:rsid w:val="006B532B"/>
    <w:rsid w:val="006D3766"/>
    <w:rsid w:val="006E457A"/>
    <w:rsid w:val="00702997"/>
    <w:rsid w:val="00705F74"/>
    <w:rsid w:val="00710867"/>
    <w:rsid w:val="0072529A"/>
    <w:rsid w:val="0073093E"/>
    <w:rsid w:val="00732B60"/>
    <w:rsid w:val="00737F81"/>
    <w:rsid w:val="00740A07"/>
    <w:rsid w:val="00745704"/>
    <w:rsid w:val="0074771C"/>
    <w:rsid w:val="0075509A"/>
    <w:rsid w:val="00775E8D"/>
    <w:rsid w:val="0078724A"/>
    <w:rsid w:val="007878BC"/>
    <w:rsid w:val="007A49E4"/>
    <w:rsid w:val="007B5D59"/>
    <w:rsid w:val="007D472B"/>
    <w:rsid w:val="007E4704"/>
    <w:rsid w:val="0082364E"/>
    <w:rsid w:val="0089129B"/>
    <w:rsid w:val="00894D15"/>
    <w:rsid w:val="0089624B"/>
    <w:rsid w:val="008B58B4"/>
    <w:rsid w:val="008C4143"/>
    <w:rsid w:val="008D0A17"/>
    <w:rsid w:val="008D20C0"/>
    <w:rsid w:val="008E0312"/>
    <w:rsid w:val="008E3274"/>
    <w:rsid w:val="008E78D9"/>
    <w:rsid w:val="0090295E"/>
    <w:rsid w:val="009068F0"/>
    <w:rsid w:val="00907170"/>
    <w:rsid w:val="00932A2B"/>
    <w:rsid w:val="009419F4"/>
    <w:rsid w:val="00942742"/>
    <w:rsid w:val="0095780B"/>
    <w:rsid w:val="00957891"/>
    <w:rsid w:val="009764B8"/>
    <w:rsid w:val="00991BD8"/>
    <w:rsid w:val="00993D1A"/>
    <w:rsid w:val="009B700B"/>
    <w:rsid w:val="009E611E"/>
    <w:rsid w:val="009F54DB"/>
    <w:rsid w:val="00A059CB"/>
    <w:rsid w:val="00A07FB6"/>
    <w:rsid w:val="00A10550"/>
    <w:rsid w:val="00A11930"/>
    <w:rsid w:val="00A211F5"/>
    <w:rsid w:val="00A33474"/>
    <w:rsid w:val="00A35856"/>
    <w:rsid w:val="00A46F78"/>
    <w:rsid w:val="00A50D20"/>
    <w:rsid w:val="00A51B0C"/>
    <w:rsid w:val="00A55587"/>
    <w:rsid w:val="00AA3F9F"/>
    <w:rsid w:val="00AC70FF"/>
    <w:rsid w:val="00AD4237"/>
    <w:rsid w:val="00AD7232"/>
    <w:rsid w:val="00B00F99"/>
    <w:rsid w:val="00B02EB9"/>
    <w:rsid w:val="00B1180E"/>
    <w:rsid w:val="00B13CFA"/>
    <w:rsid w:val="00B1729F"/>
    <w:rsid w:val="00B354C4"/>
    <w:rsid w:val="00B35D0E"/>
    <w:rsid w:val="00B40558"/>
    <w:rsid w:val="00B555F7"/>
    <w:rsid w:val="00B56457"/>
    <w:rsid w:val="00B568EB"/>
    <w:rsid w:val="00B577A6"/>
    <w:rsid w:val="00B64CE3"/>
    <w:rsid w:val="00B662E9"/>
    <w:rsid w:val="00B674C4"/>
    <w:rsid w:val="00B67B9A"/>
    <w:rsid w:val="00B8704A"/>
    <w:rsid w:val="00B90B76"/>
    <w:rsid w:val="00B968C9"/>
    <w:rsid w:val="00BC1E8C"/>
    <w:rsid w:val="00BC4993"/>
    <w:rsid w:val="00BC56CF"/>
    <w:rsid w:val="00BF12BF"/>
    <w:rsid w:val="00BF2901"/>
    <w:rsid w:val="00BF2D1E"/>
    <w:rsid w:val="00BF45F5"/>
    <w:rsid w:val="00C0614A"/>
    <w:rsid w:val="00C37621"/>
    <w:rsid w:val="00C42764"/>
    <w:rsid w:val="00C45E51"/>
    <w:rsid w:val="00C60A2D"/>
    <w:rsid w:val="00C64850"/>
    <w:rsid w:val="00C840A9"/>
    <w:rsid w:val="00C91690"/>
    <w:rsid w:val="00C96356"/>
    <w:rsid w:val="00CA5445"/>
    <w:rsid w:val="00CD1659"/>
    <w:rsid w:val="00CF197E"/>
    <w:rsid w:val="00CF2346"/>
    <w:rsid w:val="00CF71F2"/>
    <w:rsid w:val="00D01004"/>
    <w:rsid w:val="00D05DFE"/>
    <w:rsid w:val="00D22911"/>
    <w:rsid w:val="00D3712A"/>
    <w:rsid w:val="00D53EED"/>
    <w:rsid w:val="00D835F3"/>
    <w:rsid w:val="00D90D6B"/>
    <w:rsid w:val="00DC398B"/>
    <w:rsid w:val="00DD6976"/>
    <w:rsid w:val="00DE268E"/>
    <w:rsid w:val="00E00DBA"/>
    <w:rsid w:val="00E264F7"/>
    <w:rsid w:val="00E33BCD"/>
    <w:rsid w:val="00E34C63"/>
    <w:rsid w:val="00E44474"/>
    <w:rsid w:val="00E46343"/>
    <w:rsid w:val="00E47919"/>
    <w:rsid w:val="00E66D88"/>
    <w:rsid w:val="00E676F4"/>
    <w:rsid w:val="00E75FC6"/>
    <w:rsid w:val="00E85467"/>
    <w:rsid w:val="00E90568"/>
    <w:rsid w:val="00E940F0"/>
    <w:rsid w:val="00E95DBC"/>
    <w:rsid w:val="00EB4DED"/>
    <w:rsid w:val="00EB6FC8"/>
    <w:rsid w:val="00ED5CB3"/>
    <w:rsid w:val="00EE01AB"/>
    <w:rsid w:val="00EE5755"/>
    <w:rsid w:val="00F04C35"/>
    <w:rsid w:val="00F3493D"/>
    <w:rsid w:val="00F41068"/>
    <w:rsid w:val="00F45529"/>
    <w:rsid w:val="00F663F8"/>
    <w:rsid w:val="00F70B98"/>
    <w:rsid w:val="00F72E43"/>
    <w:rsid w:val="00F74946"/>
    <w:rsid w:val="00F815D2"/>
    <w:rsid w:val="00F84FEF"/>
    <w:rsid w:val="00F93703"/>
    <w:rsid w:val="00FA2DFB"/>
    <w:rsid w:val="00FA6CCE"/>
    <w:rsid w:val="00FB62B1"/>
    <w:rsid w:val="00FD6C94"/>
    <w:rsid w:val="00FE3ECE"/>
    <w:rsid w:val="00FE50CA"/>
    <w:rsid w:val="00FF1655"/>
    <w:rsid w:val="00FF54A0"/>
    <w:rsid w:val="00FF7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AF61D"/>
  <w15:docId w15:val="{3A9C3D20-D652-47EA-AA7B-3CF7DA67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left="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2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3739"/>
    <w:rPr>
      <w:b/>
      <w:bCs/>
    </w:rPr>
  </w:style>
  <w:style w:type="paragraph" w:styleId="ListParagraph">
    <w:name w:val="List Paragraph"/>
    <w:aliases w:val="2"/>
    <w:basedOn w:val="Normal"/>
    <w:link w:val="ListParagraphChar"/>
    <w:uiPriority w:val="34"/>
    <w:qFormat/>
    <w:rsid w:val="005F4610"/>
    <w:pPr>
      <w:ind w:left="720"/>
      <w:contextualSpacing/>
    </w:pPr>
  </w:style>
  <w:style w:type="character" w:styleId="Hyperlink">
    <w:name w:val="Hyperlink"/>
    <w:basedOn w:val="DefaultParagraphFont"/>
    <w:rsid w:val="00B13CFA"/>
    <w:rPr>
      <w:color w:val="0000FF"/>
      <w:u w:val="single"/>
    </w:rPr>
  </w:style>
  <w:style w:type="paragraph" w:styleId="Header">
    <w:name w:val="header"/>
    <w:basedOn w:val="Normal"/>
    <w:link w:val="HeaderChar"/>
    <w:uiPriority w:val="99"/>
    <w:unhideWhenUsed/>
    <w:rsid w:val="00B13CFA"/>
    <w:pPr>
      <w:tabs>
        <w:tab w:val="center" w:pos="4153"/>
        <w:tab w:val="right" w:pos="8306"/>
      </w:tabs>
    </w:pPr>
  </w:style>
  <w:style w:type="character" w:customStyle="1" w:styleId="HeaderChar">
    <w:name w:val="Header Char"/>
    <w:basedOn w:val="DefaultParagraphFont"/>
    <w:link w:val="Header"/>
    <w:uiPriority w:val="99"/>
    <w:rsid w:val="00B13CFA"/>
  </w:style>
  <w:style w:type="paragraph" w:styleId="Footer">
    <w:name w:val="footer"/>
    <w:basedOn w:val="Normal"/>
    <w:link w:val="FooterChar"/>
    <w:uiPriority w:val="99"/>
    <w:unhideWhenUsed/>
    <w:rsid w:val="00B13CFA"/>
    <w:pPr>
      <w:tabs>
        <w:tab w:val="center" w:pos="4153"/>
        <w:tab w:val="right" w:pos="8306"/>
      </w:tabs>
    </w:pPr>
  </w:style>
  <w:style w:type="character" w:customStyle="1" w:styleId="FooterChar">
    <w:name w:val="Footer Char"/>
    <w:basedOn w:val="DefaultParagraphFont"/>
    <w:link w:val="Footer"/>
    <w:uiPriority w:val="99"/>
    <w:rsid w:val="00B13CFA"/>
  </w:style>
  <w:style w:type="paragraph" w:styleId="BodyText">
    <w:name w:val="Body Text"/>
    <w:basedOn w:val="Normal"/>
    <w:link w:val="BodyTextChar"/>
    <w:rsid w:val="00B13CFA"/>
    <w:pPr>
      <w:spacing w:after="120"/>
      <w:ind w:left="0"/>
      <w:jc w:val="left"/>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B13CF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D22911"/>
    <w:rPr>
      <w:rFonts w:ascii="Tahoma" w:hAnsi="Tahoma" w:cs="Tahoma"/>
      <w:sz w:val="16"/>
      <w:szCs w:val="16"/>
    </w:rPr>
  </w:style>
  <w:style w:type="character" w:customStyle="1" w:styleId="BalloonTextChar">
    <w:name w:val="Balloon Text Char"/>
    <w:basedOn w:val="DefaultParagraphFont"/>
    <w:link w:val="BalloonText"/>
    <w:uiPriority w:val="99"/>
    <w:semiHidden/>
    <w:rsid w:val="00D22911"/>
    <w:rPr>
      <w:rFonts w:ascii="Tahoma" w:hAnsi="Tahoma" w:cs="Tahoma"/>
      <w:sz w:val="16"/>
      <w:szCs w:val="16"/>
    </w:rPr>
  </w:style>
  <w:style w:type="paragraph" w:styleId="FootnoteText">
    <w:name w:val="footnote text"/>
    <w:basedOn w:val="Normal"/>
    <w:link w:val="FootnoteTextChar"/>
    <w:uiPriority w:val="99"/>
    <w:semiHidden/>
    <w:unhideWhenUsed/>
    <w:rsid w:val="0059090D"/>
    <w:pPr>
      <w:ind w:left="861" w:right="620" w:hanging="10"/>
      <w:jc w:val="left"/>
    </w:pPr>
    <w:rPr>
      <w:rFonts w:ascii="Times New Roman" w:eastAsia="Times New Roman" w:hAnsi="Times New Roman" w:cs="Times New Roman"/>
      <w:color w:val="000000"/>
      <w:sz w:val="20"/>
      <w:szCs w:val="20"/>
      <w:lang w:eastAsia="fr-FR"/>
    </w:rPr>
  </w:style>
  <w:style w:type="character" w:customStyle="1" w:styleId="FootnoteTextChar">
    <w:name w:val="Footnote Text Char"/>
    <w:basedOn w:val="DefaultParagraphFont"/>
    <w:link w:val="FootnoteText"/>
    <w:uiPriority w:val="99"/>
    <w:semiHidden/>
    <w:rsid w:val="0059090D"/>
    <w:rPr>
      <w:rFonts w:ascii="Times New Roman" w:eastAsia="Times New Roman" w:hAnsi="Times New Roman" w:cs="Times New Roman"/>
      <w:color w:val="000000"/>
      <w:sz w:val="20"/>
      <w:szCs w:val="20"/>
      <w:lang w:eastAsia="fr-FR"/>
    </w:rPr>
  </w:style>
  <w:style w:type="character" w:styleId="FootnoteReference">
    <w:name w:val="footnote reference"/>
    <w:basedOn w:val="DefaultParagraphFont"/>
    <w:uiPriority w:val="99"/>
    <w:semiHidden/>
    <w:unhideWhenUsed/>
    <w:rsid w:val="0059090D"/>
    <w:rPr>
      <w:vertAlign w:val="superscript"/>
    </w:rPr>
  </w:style>
  <w:style w:type="character" w:styleId="CommentReference">
    <w:name w:val="annotation reference"/>
    <w:basedOn w:val="DefaultParagraphFont"/>
    <w:uiPriority w:val="99"/>
    <w:semiHidden/>
    <w:unhideWhenUsed/>
    <w:rsid w:val="00034E29"/>
    <w:rPr>
      <w:sz w:val="16"/>
      <w:szCs w:val="16"/>
    </w:rPr>
  </w:style>
  <w:style w:type="paragraph" w:styleId="CommentText">
    <w:name w:val="annotation text"/>
    <w:basedOn w:val="Normal"/>
    <w:link w:val="CommentTextChar"/>
    <w:uiPriority w:val="99"/>
    <w:semiHidden/>
    <w:unhideWhenUsed/>
    <w:rsid w:val="00034E29"/>
    <w:rPr>
      <w:sz w:val="20"/>
      <w:szCs w:val="20"/>
    </w:rPr>
  </w:style>
  <w:style w:type="character" w:customStyle="1" w:styleId="CommentTextChar">
    <w:name w:val="Comment Text Char"/>
    <w:basedOn w:val="DefaultParagraphFont"/>
    <w:link w:val="CommentText"/>
    <w:uiPriority w:val="99"/>
    <w:semiHidden/>
    <w:rsid w:val="00034E29"/>
    <w:rPr>
      <w:sz w:val="20"/>
      <w:szCs w:val="20"/>
    </w:rPr>
  </w:style>
  <w:style w:type="paragraph" w:styleId="CommentSubject">
    <w:name w:val="annotation subject"/>
    <w:basedOn w:val="CommentText"/>
    <w:next w:val="CommentText"/>
    <w:link w:val="CommentSubjectChar"/>
    <w:uiPriority w:val="99"/>
    <w:semiHidden/>
    <w:unhideWhenUsed/>
    <w:rsid w:val="00034E29"/>
    <w:rPr>
      <w:b/>
      <w:bCs/>
    </w:rPr>
  </w:style>
  <w:style w:type="character" w:customStyle="1" w:styleId="CommentSubjectChar">
    <w:name w:val="Comment Subject Char"/>
    <w:basedOn w:val="CommentTextChar"/>
    <w:link w:val="CommentSubject"/>
    <w:uiPriority w:val="99"/>
    <w:semiHidden/>
    <w:rsid w:val="00034E29"/>
    <w:rPr>
      <w:b/>
      <w:bCs/>
      <w:sz w:val="20"/>
      <w:szCs w:val="20"/>
    </w:rPr>
  </w:style>
  <w:style w:type="paragraph" w:customStyle="1" w:styleId="xxxxxxmsonormal">
    <w:name w:val="x_xxxxxmsonormal"/>
    <w:basedOn w:val="Normal"/>
    <w:rsid w:val="00B1729F"/>
    <w:pPr>
      <w:spacing w:before="100" w:beforeAutospacing="1" w:after="100" w:afterAutospacing="1"/>
      <w:ind w:left="0"/>
      <w:jc w:val="left"/>
    </w:pPr>
    <w:rPr>
      <w:rFonts w:ascii="Times New Roman" w:eastAsia="Times New Roman" w:hAnsi="Times New Roman" w:cs="Times New Roman"/>
      <w:sz w:val="24"/>
      <w:szCs w:val="24"/>
      <w:lang w:eastAsia="lv-LV"/>
    </w:rPr>
  </w:style>
  <w:style w:type="paragraph" w:customStyle="1" w:styleId="Default">
    <w:name w:val="Default"/>
    <w:rsid w:val="00416F56"/>
    <w:pPr>
      <w:autoSpaceDE w:val="0"/>
      <w:autoSpaceDN w:val="0"/>
      <w:adjustRightInd w:val="0"/>
      <w:ind w:left="0"/>
      <w:jc w:val="left"/>
    </w:pPr>
    <w:rPr>
      <w:rFonts w:ascii="Times New Roman" w:hAnsi="Times New Roman" w:cs="Times New Roman"/>
      <w:color w:val="000000"/>
      <w:sz w:val="24"/>
      <w:szCs w:val="24"/>
    </w:rPr>
  </w:style>
  <w:style w:type="character" w:customStyle="1" w:styleId="Bodytext0">
    <w:name w:val="Body text_"/>
    <w:basedOn w:val="DefaultParagraphFont"/>
    <w:link w:val="BodyText25"/>
    <w:rsid w:val="003A580D"/>
    <w:rPr>
      <w:rFonts w:ascii="Arial Narrow" w:eastAsia="Arial Narrow" w:hAnsi="Arial Narrow" w:cs="Arial Narrow"/>
      <w:shd w:val="clear" w:color="auto" w:fill="FFFFFF"/>
    </w:rPr>
  </w:style>
  <w:style w:type="paragraph" w:customStyle="1" w:styleId="BodyText25">
    <w:name w:val="Body Text25"/>
    <w:basedOn w:val="Normal"/>
    <w:link w:val="Bodytext0"/>
    <w:rsid w:val="003A580D"/>
    <w:pPr>
      <w:shd w:val="clear" w:color="auto" w:fill="FFFFFF"/>
      <w:spacing w:before="3300" w:line="274" w:lineRule="exact"/>
      <w:ind w:left="0" w:hanging="540"/>
      <w:jc w:val="left"/>
    </w:pPr>
    <w:rPr>
      <w:rFonts w:ascii="Arial Narrow" w:eastAsia="Arial Narrow" w:hAnsi="Arial Narrow" w:cs="Arial Narrow"/>
    </w:rPr>
  </w:style>
  <w:style w:type="character" w:customStyle="1" w:styleId="ListParagraphChar">
    <w:name w:val="List Paragraph Char"/>
    <w:aliases w:val="2 Char"/>
    <w:link w:val="ListParagraph"/>
    <w:uiPriority w:val="34"/>
    <w:locked/>
    <w:rsid w:val="000E24BD"/>
  </w:style>
  <w:style w:type="character" w:styleId="UnresolvedMention">
    <w:name w:val="Unresolved Mention"/>
    <w:basedOn w:val="DefaultParagraphFont"/>
    <w:uiPriority w:val="99"/>
    <w:semiHidden/>
    <w:unhideWhenUsed/>
    <w:rsid w:val="00502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61057">
      <w:bodyDiv w:val="1"/>
      <w:marLeft w:val="0"/>
      <w:marRight w:val="0"/>
      <w:marTop w:val="0"/>
      <w:marBottom w:val="0"/>
      <w:divBdr>
        <w:top w:val="none" w:sz="0" w:space="0" w:color="auto"/>
        <w:left w:val="none" w:sz="0" w:space="0" w:color="auto"/>
        <w:bottom w:val="none" w:sz="0" w:space="0" w:color="auto"/>
        <w:right w:val="none" w:sz="0" w:space="0" w:color="auto"/>
      </w:divBdr>
    </w:div>
    <w:div w:id="519316819">
      <w:bodyDiv w:val="1"/>
      <w:marLeft w:val="0"/>
      <w:marRight w:val="0"/>
      <w:marTop w:val="0"/>
      <w:marBottom w:val="0"/>
      <w:divBdr>
        <w:top w:val="none" w:sz="0" w:space="0" w:color="auto"/>
        <w:left w:val="none" w:sz="0" w:space="0" w:color="auto"/>
        <w:bottom w:val="none" w:sz="0" w:space="0" w:color="auto"/>
        <w:right w:val="none" w:sz="0" w:space="0" w:color="auto"/>
      </w:divBdr>
      <w:divsChild>
        <w:div w:id="1431898854">
          <w:marLeft w:val="547"/>
          <w:marRight w:val="0"/>
          <w:marTop w:val="160"/>
          <w:marBottom w:val="0"/>
          <w:divBdr>
            <w:top w:val="none" w:sz="0" w:space="0" w:color="auto"/>
            <w:left w:val="none" w:sz="0" w:space="0" w:color="auto"/>
            <w:bottom w:val="none" w:sz="0" w:space="0" w:color="auto"/>
            <w:right w:val="none" w:sz="0" w:space="0" w:color="auto"/>
          </w:divBdr>
        </w:div>
      </w:divsChild>
    </w:div>
    <w:div w:id="814488107">
      <w:bodyDiv w:val="1"/>
      <w:marLeft w:val="0"/>
      <w:marRight w:val="0"/>
      <w:marTop w:val="0"/>
      <w:marBottom w:val="0"/>
      <w:divBdr>
        <w:top w:val="none" w:sz="0" w:space="0" w:color="auto"/>
        <w:left w:val="none" w:sz="0" w:space="0" w:color="auto"/>
        <w:bottom w:val="none" w:sz="0" w:space="0" w:color="auto"/>
        <w:right w:val="none" w:sz="0" w:space="0" w:color="auto"/>
      </w:divBdr>
    </w:div>
    <w:div w:id="1207984068">
      <w:bodyDiv w:val="1"/>
      <w:marLeft w:val="0"/>
      <w:marRight w:val="0"/>
      <w:marTop w:val="0"/>
      <w:marBottom w:val="0"/>
      <w:divBdr>
        <w:top w:val="none" w:sz="0" w:space="0" w:color="auto"/>
        <w:left w:val="none" w:sz="0" w:space="0" w:color="auto"/>
        <w:bottom w:val="none" w:sz="0" w:space="0" w:color="auto"/>
        <w:right w:val="none" w:sz="0" w:space="0" w:color="auto"/>
      </w:divBdr>
      <w:divsChild>
        <w:div w:id="1891334921">
          <w:marLeft w:val="0"/>
          <w:marRight w:val="0"/>
          <w:marTop w:val="86"/>
          <w:marBottom w:val="0"/>
          <w:divBdr>
            <w:top w:val="none" w:sz="0" w:space="0" w:color="auto"/>
            <w:left w:val="none" w:sz="0" w:space="0" w:color="auto"/>
            <w:bottom w:val="none" w:sz="0" w:space="0" w:color="auto"/>
            <w:right w:val="none" w:sz="0" w:space="0" w:color="auto"/>
          </w:divBdr>
        </w:div>
      </w:divsChild>
    </w:div>
    <w:div w:id="2041976929">
      <w:bodyDiv w:val="1"/>
      <w:marLeft w:val="0"/>
      <w:marRight w:val="0"/>
      <w:marTop w:val="0"/>
      <w:marBottom w:val="0"/>
      <w:divBdr>
        <w:top w:val="none" w:sz="0" w:space="0" w:color="auto"/>
        <w:left w:val="none" w:sz="0" w:space="0" w:color="auto"/>
        <w:bottom w:val="none" w:sz="0" w:space="0" w:color="auto"/>
        <w:right w:val="none" w:sz="0" w:space="0" w:color="auto"/>
      </w:divBdr>
      <w:divsChild>
        <w:div w:id="1630864494">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skabireva@vara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853F8-DED3-4346-9472-2EBFCAD4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7630</Words>
  <Characters>4350</Characters>
  <Application>Microsoft Office Word</Application>
  <DocSecurity>0</DocSecurity>
  <Lines>36</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IlgaGruseva</dc:creator>
  <cp:lastModifiedBy>Anna Škabireva</cp:lastModifiedBy>
  <cp:revision>95</cp:revision>
  <dcterms:created xsi:type="dcterms:W3CDTF">2021-08-12T11:31:00Z</dcterms:created>
  <dcterms:modified xsi:type="dcterms:W3CDTF">2022-02-04T12:41:00Z</dcterms:modified>
</cp:coreProperties>
</file>