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Uzņēmumu ienākuma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šobrīd veic izpēti attiecībā uz Latvijas ostām un jau iepriekš Latvijas gadījumā (piemēram, Eiropas Komisijas lēmums lietā Nr. SA.30381 “Publiskais finansējums ostas infrastruktūrai Krievu salā” (N 44/2010)) ir norādījusi, ka ostu pārvaldes veic saimniecisko darbību un konkurences tiesību aktu izpratnē, attiecīgi, ciktāl runa ir par saimniecisko darbību, tās ir uzskatāmas par uzņēmumiem. Līdz ar to, ievērojot Eiropas Komisijas skaidroto, neatkarīgi no ostu pārvalžu juridiskā statusa, tām jābūt uzņēmumu ienākuma nodokļa (turpmāk – UIN) maksātājām.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ostu pārvaldes ir UIN maksātājas.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izstrādāti, lai attiecībā uz ostu pārvaldēm nodrošinātu Uzņēmumu ienākuma nodokļa likuma (turpmāk – UIN likums) saderību ar Eiropas Savienības iekšējā tirgus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likuma normas šobrīd nosaka, ka UIN maksātājas ir no valsts un pašvaldību budžeta finansētas institūcijas, ja to ienākumi no saimnieciskās darbības netiek paredzēti attiecīgi valsts vai pašvaldības budžetā. Šobrīd kā pastarpinātas pārvaldes iestādes darbojas septiņas mazās ostu pārvaldes (Engures, Jūrmalas, Mērsraga, Salacgrīvas, Skultes, Pāvilostas un Rojas).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UIN likuma normas neparedz pienākumu UIN maksāt atvasinātām publisko tiesību juridiskām personām. Šobrīd Latvijā darbojošās trīs ostu pārvaldes (Rīgas brīvostas pārvalde, Liepājas speciālās ekonomiskās zonas pārvalde (turpmāk – Liepājas SEZ pārvalde)  un Ventspils brīvostas pārvalde), kuras izveidotas kā atvasinātas publiskās personas un nav UIN maksātājas.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kopš 2013. gada pārskata UIN piemērošanu  ostās visā Eiropas Savienībā, t.sk., Latvijā. Attiecībā uz vairākām Eiropas Savienības dalībvalstīm, Eiropas Komisija jau ir pieņēmusi vairākus negatīvus lēmumus, piemēram, 2016. gadā attiecībā uz Nīderlandi lietā Nr. SA.25338, 2017. gadā attiecībā uz Franciju lietā Nr. SA.38398 un Beļģiju lietā Nr. SA.38393, kā arī 2020. gadā attiecībā uz Itāliju SA.38399.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Latvijas ostām Eiropas Komisijas veic izpēti, kur Eiropas Komisija jau iepriekš Latvijas gadījumā (piemēram, Eiropas Komisijas lēmums lietā Nr. SA.30381 “Publiskais finansējums ostas infrastruktūrai Krievu salā” (N 44/2010)) ir norādījusi, ka ostu pārvaldes veic saimniecisko darbību un konkurences tiesību aktu izpratnē, attiecīgi, ciktāl runa ir par saimniecisko darbību, tās ir uzskatāmas par uzņēmumiem. Līdz ar to, ievērojot Eiropas Komisijas skaidroto, neatkarīgi no ostu pārvalžu juridiskā statusa, tām jābūt UIN maksātājām.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lietā Nr. SA.38844 “Ostu aplikšana ar uzņēmējdarbības nodokli Latvijā” saistībā ar UIN piemērošanu ostu pārvaldēm Latvijā ietvaros uzsākto komunikāciju, Satiksmes ministrija kā par nozari atbildīgā ministrija 2025. gada 7. janvārī iesniedza informāciju Eiropas Komisijai, ka Latvija plāno grozīt attiecīgos Latvijas normatīvos aktus, tostarp UIN likumu, lai nodrošinātu, ka ostu pārvaldes ievēro Eiropas Savienības prasības un Eiropas Komisijas ieteikumus par UIN regulējumu ostu pārvaldēm.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piedāvāja augstākminēto risinājumu Eiropas Komisijai, jo pretējā gadījumā Eiropas Komisija uzsāktu formālu izmeklēšanas procedūru, ko tā vēl nav uzsākusi pret Latviju. Formālas izmeklēšanas procedūras rezultātā var sekot arī Latvijai negatīvs lēmums, secinot, ka atšķirīgs UIN režīms ostām rada selektīvu ekonomisko priekšrocību un tādējādi tas kvalificējas kā nelikumīgs un ar Eiropas Savienības iekšējo tirgu nesaderīgs valsts atbalsts. Savukārt, pie šāda scenārija, Latvijai varētu tikt noteikts pienākums veikt nelikumīgā un nesaderīgā atbalsta atgūšanu (kopā ar procentiem) no saņēmējiem, proti, visām ostu pārvaldēm (Rīgas brīvostas pārvaldei, Liepājas SEZ pārvaldei un Ventspils brīvostas pārvaldei) varētu nākties veikt UIN aprēķinu par iepriekšējiem 10 gadiem. Lai gan par periodu no 2018. gada UIN objekts varētu veidoties tikai tad, ja ostu pārvaldēm ir bijuši izdevumi, kas nav saistīti ar to saimnieciskās darbības nodrošināšanu, tomēr par periodu līdz 2017. gadam (ieskaitot) UIN būtu jāaprēķina par visu šajā periodā gūto peļņu. Savukārt, gadījumā, ja Latvija ņems vērā Eiropas Komisijas ieteikumus un atbilstoši veiks grozījumus UIN regulējumā, sagaidāms, ka Eiropas Komisija lietu slēgs.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likumā tiek noteikts, ka UIN maksātājas ir ostu pārvaldes. Minētais attiecas arī uz  Liepājas SEZ pārvaldi, kura veic ostu pārvaldes funkcijas un uz tās darbību ir attiecināmas Ostu 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Uzņēmumu ienākuma nodokļa likuma normām ar uzņēmumu ienākuma nodokli apliekama bāze veidojas tad, kad peļņa tiek sadalīta, nevis gūta, tad sākot ar 2026. gada 1. janvāri, ostu pārvaldēm, līdzvērtīgi kā kapitālsabiedrībām, ar UIN apliekamajā bāzē būs jāiekļauj saimnieciskajā darbībā gūtā peļņas daļa, kura tiek sadalīta, tai skaitā novirzīta izdevumiem, kas nav saistīti ar saimniecisko darbību vai Ostu likumā noteikto funkciju veikšanu. Ostu pārvaldēm, piemēram, varētu veidoties ar UIN apliekama bāze gadījumā, ja tās iegādājas vai izmanto reprezentatīvu automašīnu, vai veic ziedojumus, kas pārsniedz UIN likumā noteiktos kritērijus. Ja ostu pārvaldei neveidojas ar UIN apliekama bāze, tā, līdz pēctaksācijas perioda (nākamais mēnesis pēc taksācijas perioda) 20. datumam, Valsts ieņēmumu dienestam iesniedz deklarāciju par taksācijas periodu, kurš attiecas uz pārskata gada pēdējo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būtu neveikt grozījumus UIN likumā un sagaidīt Eiropas Komisijas formālās izmeklēšanas procedūras rezultātus. Vienlaikus, šajā gadījumā varētu sekot arī Latvijai negatīvs lēmums, kurā tiek secināts, ka atšķirīgs UIN režīms ostām rada selektīvu ekonomisko priekšrocību un tādējādi tas kvalificējas kā nelikumīgs un ar Eiropas Savienības iekšējo tirgu nesaderīgs valsts atbalsts. Savukārt, pie šāda scenārija, Latvijai varētu tikt noteikts pienākums veikt nelikumīgā un nesaderīga atbalsta atgūšanu (kopā ar procentiem) no saņēmējiem, proti, visām ostu pārvaldēm varētu nākties veikt UIN aprēķinu par iepriekšējiem 10 gadiem.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ostu pārvaldēm neveidosies ar UIN apliekama bāze, tās, līdz pēctaksācijas perioda (nākamais mēnesis pēc taksācijas perioda) 20. datumam Valsts ieņēmumu dienestam iesniegs deklarāciju tikai par taksācijas periodu, kurš attiecas uz pārskata gada pēdējo mēnesi.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ostu pārvaldēm neveidosies ar UIN apliekama bāze, tās, līdz pēctaksācijas perioda (nākamais mēnesis pēc taksācijas perioda) 20. datumam Valsts ieņēmumu dienestam iesniegs deklarāciju tikai par taksācijas periodu, kurš attiecas uz pārskata gada pēdējo mēnesi.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ostu pārvaldes kļūs par UIN maksātājām, budžeta ietekme netiek plānota, jo ostu pārvaldes savus ienākumus, kurus gūst no saimnieciskās darbības, iegulda to funkciju veikšanai. Atšķirībā no kapitālsabiedrībām, ostu pārvaldes nesadala peļņu dividendēs, kas veidotu prognozējamus UIN ieņēmumus valsts budžetā.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lietas Nr. SA.38844 “Ostu aplikšana ar uzņēmējdarbības nodokli Latvijā” ietvaros uzsākto komunikāciju ar Eiropas Komisiju,  Latvija ir sniegusi informāciju, ka plāno grozīt attiecīgos Latvijas normatīvos aktus, tostarp UIN likumu, lai nodrošinātu, ka ostu pārvaldes ievēro Eiropas Savienības prasības un Eiropas Komisijas ieteikumus par UIN regulējumu ostu pārvaldēm.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skars tikai ostu pārvaldes, kuras veic saimniecisko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25-TA-564</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25-TA-564</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anotācija_(ex_ante)_25-TA-564.docx</dc:title>
</cp:coreProperties>
</file>

<file path=docProps/custom.xml><?xml version="1.0" encoding="utf-8"?>
<Properties xmlns="http://schemas.openxmlformats.org/officeDocument/2006/custom-properties" xmlns:vt="http://schemas.openxmlformats.org/officeDocument/2006/docPropsVTypes"/>
</file>