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2019. gada 22. oktobra rīkojumā Nr. 512 "Par Latvijas līdzdalības nodrošināšanu NATO Drošības investīciju programmā""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"Kārtībā, kādā veic gadskārtējā valsts budžeta likumā noteiktās apropriācijas izmaiņas" 36.punkts.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MK 2019. gada 22. oktobra rīkojumā Nr.512 "Par Latvijas līdzdalības nodrošināšanu NATO Drošības investīciju programmā" sagatavots, lai precizētu atlīdzībai noteikto apmēru, kas pārdalāms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AM apakšprogrammu 73.07.00 "NATO investīciju projekti" NSIP īstenošanai 2025., 2026. un 2027.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22. oktobra rīkojums Nr. 512 "Par Latvijas līdzdalības nodrošināšanu NATO Drošības investīciju programmā" (turpmāk – MK rīkojums Nr. 512) un Ministru kabineta 2023. gada 16. janvāra rīkojums Nr. 2 “Grozījums Ministru kabineta 2019. gada 22. oktobra rīkojumā Nr. 512 "Par Latvijas līdzdalības nodrošināšanu NATO Drošības investīciju programmā”” atbalstīja Aizsardzības ministrijas (turpmāk – AM) un Valsts aizsardzības militāro objektu un iepirkumu centra (turpmāk – VAMOIC) dalību NATO Drošības investīciju programmas (turpmāk – NSIP) projektu īstenošanā, izmantojot NATO finansējumu atlīdzībai NATO Drošības investīciju programmas projektu īstenošanā Latvijā iesaistītajiem AM un VAMOIC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NSIP projektu īstenošanas funkcijas kvalitatīvai nodrošināšanai AM no 2019. gada 1. novembra budžeta apakšprogrammā 73.07.00 "NATO investīciju projekti" pasākuma "Drošības investīciju programmas koordinēšana" ietvaros  izveidoja deviņas amata vietas, kā arī piemaksas projekta īstenošanā iesaistītajam personālam, kam tie ir papildu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rīkojums Nr. 512 noteica Aizsardzības ministrijai pārdalīt atlīdzībai nepieciešamo finansējumu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(turpmāk - programma 80.00.00) uz AM budžeta apakšprogrammu 73.07.00 "NATO investīciju projekti" pasākumu "Drošības investīciju programmas koordinēšana"  2019. gadā 38 858 </w:t>
      </w:r>
      <w:r w:rsidR="00000000" w:rsidRPr="00000000" w:rsidDel="00000000">
        <w:rPr>
          <w:i w:val="1"/>
          <w:rtl w:val="0"/>
        </w:rPr>
        <w:t xml:space="preserve">euro</w:t>
      </w:r>
      <w:r w:rsidR="00000000" w:rsidRPr="00000000" w:rsidDel="00000000">
        <w:rPr>
          <w:rtl w:val="0"/>
        </w:rPr>
        <w:t xml:space="preserve"> apmērā, 2020., 2021., 2022., 2023. un 2024. gadā - 596 853 </w:t>
      </w:r>
      <w:r w:rsidR="00000000" w:rsidRPr="00000000" w:rsidDel="00000000">
        <w:rPr>
          <w:i w:val="1"/>
          <w:rtl w:val="0"/>
        </w:rPr>
        <w:t xml:space="preserve">euro</w:t>
      </w:r>
      <w:r w:rsidR="00000000" w:rsidRPr="00000000" w:rsidDel="00000000">
        <w:rPr>
          <w:rtl w:val="0"/>
        </w:rPr>
        <w:t xml:space="preserve"> apmērā katru gadu, nepārsniedzot kopējo valsts pamatbudžeta ieņēmumos saņemto ārvalstu finanšu palīdzības līdzekļu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vispārējos valsts pamatbudžeta ieņēmumos  saskaņā ar Finanšu ministrijas 2019. gada 30. septembra rīkojumu Nr. 340 2019. gadā pārdalīja  finansējumu 1 829 417 </w:t>
      </w:r>
      <w:r w:rsidR="00000000" w:rsidRPr="00000000" w:rsidDel="00000000">
        <w:rPr>
          <w:i w:val="1"/>
          <w:rtl w:val="0"/>
        </w:rPr>
        <w:t xml:space="preserve">euro</w:t>
      </w:r>
      <w:r w:rsidR="00000000" w:rsidRPr="00000000" w:rsidDel="00000000">
        <w:rPr>
          <w:rtl w:val="0"/>
        </w:rPr>
        <w:t xml:space="preserve"> apmērā, 2022. gadā saskaņā ar Finanšu ministrijas 2022. gada 28. decembra rīkojumu Nr.872 pārdalīja finansējumu 942 756 </w:t>
      </w:r>
      <w:r w:rsidR="00000000" w:rsidRPr="00000000" w:rsidDel="00000000">
        <w:rPr>
          <w:i w:val="1"/>
          <w:rtl w:val="0"/>
        </w:rPr>
        <w:t xml:space="preserve">euro</w:t>
      </w:r>
      <w:r w:rsidR="00000000" w:rsidRPr="00000000" w:rsidDel="00000000">
        <w:rPr>
          <w:rtl w:val="0"/>
        </w:rPr>
        <w:t xml:space="preserve"> apmērā, kā arī 2024. gadā atbilstoši Finanšu ministrijas 2024. gada 11. decembra rīkojumam Nr. 494 pārdalīja finansējumu 2 430 430 </w:t>
      </w:r>
      <w:r w:rsidR="00000000" w:rsidRPr="00000000" w:rsidDel="00000000">
        <w:rPr>
          <w:i w:val="1"/>
          <w:rtl w:val="0"/>
        </w:rPr>
        <w:t xml:space="preserve">euro</w:t>
      </w:r>
      <w:r w:rsidR="00000000" w:rsidRPr="00000000" w:rsidDel="00000000">
        <w:rPr>
          <w:rtl w:val="0"/>
        </w:rPr>
        <w:t xml:space="preserve"> apmērā, tādējādi kopā no 2019. gada līdz 2024. gadam vispārējos valsts pamatbudžeta ieņēmumos pārdalīti NSIP programmas ietvaros saņemtie ārvalstu finanšu palīdzības līdzekļi, par iepriekš no resora budžeta līdzekļiem īstenotajiem projektiem, 5 202 603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2018. gada 17. jūlija noteikumu Nr. 421 “Kārtība, kādā veic gadskārtējā valsts budžeta likumā noteiktās apropriācijas izmaiņas” 36. punktā noteiktajai kārtībai, un saskaņā ar MK rīkojumā Nr. 512 noteikto no 2019. gada līdz 2024. gadam pasākuma “Drošības investīciju programmas koordinēšana” īstenošanai no programmas 80.00.00 “Nesadalītais finansējums Eiropas Savienības politiku instrumentu un pārējās ārvalstu finanšu palīdzības līdzfinansēto projektu un pasākumu īstenošanai” tika pārdalīti 2 772 173 </w:t>
      </w:r>
      <w:r w:rsidR="00000000" w:rsidRPr="00000000" w:rsidDel="00000000">
        <w:rPr>
          <w:i w:val="1"/>
          <w:rtl w:val="0"/>
        </w:rPr>
        <w:t xml:space="preserve">euro</w:t>
      </w:r>
      <w:r w:rsidR="00000000" w:rsidRPr="00000000" w:rsidDel="00000000">
        <w:rPr>
          <w:rtl w:val="0"/>
        </w:rPr>
        <w:t xml:space="preserve">, no tā netika izlietoti 12 500 </w:t>
      </w:r>
      <w:r w:rsidR="00000000" w:rsidRPr="00000000" w:rsidDel="00000000">
        <w:rPr>
          <w:i w:val="1"/>
          <w:rtl w:val="0"/>
        </w:rPr>
        <w:t xml:space="preserve">euro</w:t>
      </w:r>
      <w:r w:rsidR="00000000" w:rsidRPr="00000000" w:rsidDel="00000000">
        <w:rPr>
          <w:rtl w:val="0"/>
        </w:rPr>
        <w:t xml:space="preserve">, jo 2024. gadā turpinājās amata vietu komplektēšana un ir izveidojusies ekonomija samaksai par papildu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ministrijas 2024. gada 25. novembra rīkojumu Nr. 446 AM finansējumu 12 500 </w:t>
      </w:r>
      <w:r w:rsidR="00000000" w:rsidRPr="00000000" w:rsidDel="00000000">
        <w:rPr>
          <w:i w:val="1"/>
          <w:rtl w:val="0"/>
        </w:rPr>
        <w:t xml:space="preserve">euro</w:t>
      </w:r>
      <w:r w:rsidR="00000000" w:rsidRPr="00000000" w:rsidDel="00000000">
        <w:rPr>
          <w:rtl w:val="0"/>
        </w:rPr>
        <w:t xml:space="preserve"> apmērā pārdalīja atpakaļ uz programmu 80.00.00, kas NSIP projektu īstenošanas laikā ir nepieciešams nākamajos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lai  saskaņā ar Ministru kabineta 2018. gada 17. jūlija noteikumu Nr. 421 "Kārtībā, kādā veic gadskārtējā valsts budžeta likumā noteiktās apropriācijas izmaiņas" 36.punktā paredzēto,  atbalstītu līdzekļu pārdali no programmas 80.00.00 2 442 930 </w:t>
      </w:r>
      <w:r w:rsidR="00000000" w:rsidRPr="00000000" w:rsidDel="00000000">
        <w:rPr>
          <w:i w:val="1"/>
          <w:rtl w:val="0"/>
        </w:rPr>
        <w:t xml:space="preserve">euro</w:t>
      </w:r>
      <w:r w:rsidR="00000000" w:rsidRPr="00000000" w:rsidDel="00000000">
        <w:rPr>
          <w:rtl w:val="0"/>
        </w:rPr>
        <w:t xml:space="preserve"> apmērā, kas ir vispārējos valsts pamatbudžeta ieņēmumos saņemti ārvalstu finanšu palīdzības līdzekļi, par iepriekš no resora budžeta līdzekļiem īstenotajiem projektiem, un AM ir nepieciešami 2025., 2026. un 2027. gadā apakšprogrammā 73.07.00 "NATO investīciju projekti" pasākuma "Drošības investīciju programmas koordinēšana"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22. oktobra rīkojumā Nr. 512 "Par Latvijas līdzdalības nodrošināšanu NATO Drošības investīciju programmā" ir noteikts ierobežots darbības termiņš- 2024. gads, bet NATO Drošības investīciju programmas projektu ieviešana turpināsies vismaz līdz 2027. gadam, vai ilgāk, par ko MK tiks ziņots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no 2019. gada līdz 2024. gadam vispārējos valsts pamatbudžeta ieņēmumos pārdalīja NSIP programmas ietvaros saņemto ārvalstu finanšu palīdzības finansējumu, par iepriekš no resora budžeta līdzekļiem īstenotajiem projektiem, 5 202 603 </w:t>
      </w:r>
      <w:r w:rsidR="00000000" w:rsidRPr="00000000" w:rsidDel="00000000">
        <w:rPr>
          <w:i w:val="1"/>
          <w:rtl w:val="0"/>
        </w:rPr>
        <w:t xml:space="preserve">euro</w:t>
      </w:r>
      <w:r w:rsidR="00000000" w:rsidRPr="00000000" w:rsidDel="00000000">
        <w:rPr>
          <w:rtl w:val="0"/>
        </w:rPr>
        <w:t xml:space="preserve"> apmērā, kas nepieciešams, lai nodrošinātu Latvijas dalību Ziemeļatlantijas līguma organizācijas Drošības investīciju programmā līdz 2027. gadam. Tā kā līdz 2024. gadam faktiski ir izlietoti 2 759 673 </w:t>
      </w:r>
      <w:r w:rsidR="00000000" w:rsidRPr="00000000" w:rsidDel="00000000">
        <w:rPr>
          <w:i w:val="1"/>
          <w:rtl w:val="0"/>
        </w:rPr>
        <w:t xml:space="preserve">euro</w:t>
      </w:r>
      <w:r w:rsidR="00000000" w:rsidRPr="00000000" w:rsidDel="00000000">
        <w:rPr>
          <w:rtl w:val="0"/>
        </w:rPr>
        <w:t xml:space="preserve"> no vispārējos valsts pamatbudžeta ieņēmumos saņemtā ārvalstu finanšu palīdzības līdzekļu apmēra, tad nepieciešams 2025., 2026. un 2027. gadā izmantot atlīdzībai atlikušo daļu no vispārējos valsts pamatbudžeta ieņēmumos saņemtā ārvalstu finanšu palīdzības finansējuma 2 442 930 </w:t>
      </w:r>
      <w:r w:rsidR="00000000" w:rsidRPr="00000000" w:rsidDel="00000000">
        <w:rPr>
          <w:i w:val="1"/>
          <w:rtl w:val="0"/>
        </w:rPr>
        <w:t xml:space="preserve">euro</w:t>
      </w:r>
      <w:r w:rsidR="00000000" w:rsidRPr="00000000" w:rsidDel="00000000">
        <w:rPr>
          <w:rtl w:val="0"/>
        </w:rPr>
        <w:t xml:space="preserve"> apmērā, tai skaitā, 2024. gadā vispārējos valsts pamatbudžeta ieņēmumos saņemto finansējumu 2 430 430 </w:t>
      </w:r>
      <w:r w:rsidR="00000000" w:rsidRPr="00000000" w:rsidDel="00000000">
        <w:rPr>
          <w:i w:val="1"/>
          <w:rtl w:val="0"/>
        </w:rPr>
        <w:t xml:space="preserve">euro</w:t>
      </w:r>
      <w:r w:rsidR="00000000" w:rsidRPr="00000000" w:rsidDel="00000000">
        <w:rPr>
          <w:rtl w:val="0"/>
        </w:rPr>
        <w:t xml:space="preserve"> apmērā un neizlietotā finansējuma atlikumu programmā 80.00.00 12 500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dalību Ziemeļatlantijas līguma organizācijas Drošības investīciju programmā līdz 2027. gadam, izmantojot atlīdzībai finansējumu 2 442 930 </w:t>
      </w:r>
      <w:r w:rsidR="00000000" w:rsidRPr="00000000" w:rsidDel="00000000">
        <w:rPr>
          <w:i w:val="1"/>
          <w:rtl w:val="0"/>
        </w:rPr>
        <w:t xml:space="preserve">euro</w:t>
      </w:r>
      <w:r w:rsidR="00000000" w:rsidRPr="00000000" w:rsidDel="00000000">
        <w:rPr>
          <w:rtl w:val="0"/>
        </w:rPr>
        <w:t xml:space="preserve"> apmērā 2025., 2026. un 2027. gadā - 814 310 </w:t>
      </w:r>
      <w:r w:rsidR="00000000" w:rsidRPr="00000000" w:rsidDel="00000000">
        <w:rPr>
          <w:i w:val="1"/>
          <w:rtl w:val="0"/>
        </w:rPr>
        <w:t xml:space="preserve">euro</w:t>
      </w:r>
      <w:r w:rsidR="00000000" w:rsidRPr="00000000" w:rsidDel="00000000">
        <w:rPr>
          <w:rtl w:val="0"/>
        </w:rPr>
        <w:t xml:space="preserve"> apmērā katru gadu nepārsniedzot kopējos valsts pamatbudžeta ieņēmumos saņemtos ārvalstu finanšu palīdzības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AM priekšlikumu par personāla amata vietu skaita palielinājumu no 2025. gada līdz 2027. gadam par 12 amata vietām, tai skaitā, saglabājot esošās deviņas amata vietas, kā arī izveidojot trīs jaunas amata vietas, un saglabāt piemaksu pasākuma īstenošanā iesaistītajam personālam, kam tie ir papildus pienākumi, Aizsardzības ministrijas budžeta apakšprogrammas 73.07.00 “NATO investīciju projekti” pasākuma “Drošības investīciju programmas koordinēšana” ietvaros Aizsardzības ministrijā un Valsts aizsardzības militāro objektu un iepirkumu centrā, lai nodrošinātu Ziemeļatlantijas līguma organizācijas Drošības investīciju programmas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NSIP programmas īstenošanu Latvijā 2025., 2026. un 2027. gadā, tiks izmantots finansējums tādā apmērā, kādā vispārējos valsts pamatbudžeta ieņēmumos saņemti ārvalstu finanšu palīdzības līdzekļi, par iepriekš no resora budžeta līdzekļiem īstenotajiem projektiem 2 442 930 </w:t>
      </w:r>
      <w:r w:rsidR="00000000" w:rsidRPr="00000000" w:rsidDel="00000000">
        <w:rPr>
          <w:i w:val="1"/>
          <w:rtl w:val="0"/>
        </w:rPr>
        <w:t xml:space="preserve">euro</w:t>
      </w:r>
      <w:r w:rsidR="00000000" w:rsidRPr="00000000" w:rsidDel="00000000">
        <w:rPr>
          <w:rtl w:val="0"/>
        </w:rPr>
        <w:t xml:space="preserve"> apmērā, tai skaitā, 2024. gadā no NATO saņemts NSIP finansējums par iepriekšējos gados izbūvēto infrastruktūru no apakšprogrammas 22.12.00 "Nacionālo bruņoto spēku uzturēšana" un programmas 33.00.00 "Aizsardzības īpašumu pārvaldīšana" 2 430 430 </w:t>
      </w:r>
      <w:r w:rsidR="00000000" w:rsidRPr="00000000" w:rsidDel="00000000">
        <w:rPr>
          <w:i w:val="1"/>
          <w:rtl w:val="0"/>
        </w:rPr>
        <w:t xml:space="preserve">euro</w:t>
      </w:r>
      <w:r w:rsidR="00000000" w:rsidRPr="00000000" w:rsidDel="00000000">
        <w:rPr>
          <w:rtl w:val="0"/>
        </w:rPr>
        <w:t xml:space="preserve"> apmērā, kā arī 2024. gadā neizlietotā finansējuma atlikums programmā 80.00.00 12 500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814 310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814 310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814 310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814 310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814 310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814 310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-814 310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-814 310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-814 310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-814 310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-814 310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-814 310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814 310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814 310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814 310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ministrijas sagatavotais noteikumu projekts paredz pārdalīt atlīdzībai nepieciešamo finansējumu  no 2025. gada līdz 2027. gadam kopā 2 442 930 </w:t>
            </w:r>
            <w:r w:rsidR="00000000" w:rsidRPr="00000000" w:rsidDel="00000000">
              <w:rPr>
                <w:sz w:val="24"/>
                <w:i w:val="1"/>
                <w:rtl w:val="0"/>
              </w:rPr>
              <w:t xml:space="preserve">euro </w:t>
            </w:r>
            <w:r w:rsidR="00000000" w:rsidRPr="00000000" w:rsidDel="00000000">
              <w:rPr>
                <w:sz w:val="24"/>
                <w:rtl w:val="0"/>
              </w:rPr>
              <w:t xml:space="preserve">apmērā, nepārsniedzot vispārējos valsts pamatbudžeta ieņēmumos saņemtos ārvalstu finanšu palīdzības līdzekļus, tai skaitā, 2024. gadā atbilstoši Finanšu ministrijas 2024. gada 11. decembra rīkojumam Nr. 494 kopējos valsts pamatbudžeta ieņēmumos pārdalītos ārvalstu finanšu palīdzības līdzekļus budžeta apakšprogrammā 73.02.00 "Atmaksas valsts pamatbudžetā par citu ārvalstu finanšu palīdzības līdzfinansēto projektu finansējumu” 2 430 430 </w:t>
            </w:r>
            <w:r w:rsidR="00000000" w:rsidRPr="00000000" w:rsidDel="00000000">
              <w:rPr>
                <w:sz w:val="24"/>
                <w:i w:val="1"/>
                <w:rtl w:val="0"/>
              </w:rPr>
              <w:t xml:space="preserve">euro</w:t>
            </w:r>
            <w:r w:rsidR="00000000" w:rsidRPr="00000000" w:rsidDel="00000000">
              <w:rPr>
                <w:sz w:val="24"/>
                <w:rtl w:val="0"/>
              </w:rPr>
              <w:t xml:space="preserve"> apmērā, kā arī saskaņā ar Finanšu ministrijas 2024. gada 25. novembra rīkojumu Nr. 446 atpakaļ pārdalīto finansējumu 12 500 </w:t>
            </w:r>
            <w:r w:rsidR="00000000" w:rsidRPr="00000000" w:rsidDel="00000000">
              <w:rPr>
                <w:sz w:val="24"/>
                <w:i w:val="1"/>
                <w:rtl w:val="0"/>
              </w:rPr>
              <w:t xml:space="preserve">euro</w:t>
            </w:r>
            <w:r w:rsidR="00000000" w:rsidRPr="00000000" w:rsidDel="00000000">
              <w:rPr>
                <w:sz w:val="24"/>
                <w:rtl w:val="0"/>
              </w:rPr>
              <w:t xml:space="preserve"> apmērā uz budžeta resora "74. Gadskārtējā valsts budžeta izpildes procesā pārdalāmais finansējums" programmu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normatīvajos aktos noteiktajā kārtībā iesniegt Finanšu ministrijā priekšlikumus apropriācijas pārdalei 2025.gadā un priekšlikumus par finansējuma pārdali  2026. un 2027. gadā 2 442 930 </w:t>
            </w:r>
            <w:r w:rsidR="00000000" w:rsidRPr="00000000" w:rsidDel="00000000">
              <w:rPr>
                <w:sz w:val="24"/>
                <w:i w:val="1"/>
                <w:rtl w:val="0"/>
              </w:rPr>
              <w:t xml:space="preserve">euro</w:t>
            </w:r>
            <w:r w:rsidR="00000000" w:rsidRPr="00000000" w:rsidDel="00000000">
              <w:rPr>
                <w:sz w:val="24"/>
                <w:rtl w:val="0"/>
              </w:rPr>
              <w:t xml:space="preserve"> apmērā (814 310 </w:t>
            </w:r>
            <w:r w:rsidR="00000000" w:rsidRPr="00000000" w:rsidDel="00000000">
              <w:rPr>
                <w:sz w:val="24"/>
                <w:i w:val="1"/>
                <w:rtl w:val="0"/>
              </w:rPr>
              <w:t xml:space="preserve">euro</w:t>
            </w:r>
            <w:r w:rsidR="00000000" w:rsidRPr="00000000" w:rsidDel="00000000">
              <w:rPr>
                <w:sz w:val="24"/>
                <w:rtl w:val="0"/>
              </w:rPr>
              <w:t xml:space="preserve"> apmērā katru gadu)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Aizsardzības ministrijas budžeta apakšprogrammu 73.07.00 "NATO investīciju projekti" pasākumu "Drošības investīciju programmas koordinēšana"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2026. un 2027. gadā NSIP projektu īstenošanā  iesaistītā personāla atlīdzībai un piemaksai par papildu pienākumiem plānoti 814 310 </w:t>
            </w:r>
            <w:r w:rsidR="00000000" w:rsidRPr="00000000" w:rsidDel="00000000">
              <w:rPr>
                <w:sz w:val="24"/>
                <w:i w:val="1"/>
                <w:rtl w:val="0"/>
              </w:rPr>
              <w:t xml:space="preserve">euro</w:t>
            </w:r>
            <w:r w:rsidR="00000000" w:rsidRPr="00000000" w:rsidDel="00000000">
              <w:rPr>
                <w:sz w:val="24"/>
                <w:rtl w:val="0"/>
              </w:rPr>
              <w:t xml:space="preserve"> ik gadu,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 plānoti 397 940 </w:t>
            </w:r>
            <w:r w:rsidR="00000000" w:rsidRPr="00000000" w:rsidDel="00000000">
              <w:rPr>
                <w:sz w:val="24"/>
                <w:i w:val="1"/>
                <w:rtl w:val="0"/>
              </w:rPr>
              <w:t xml:space="preserve">euro</w:t>
            </w:r>
            <w:r w:rsidR="00000000" w:rsidRPr="00000000" w:rsidDel="00000000">
              <w:rPr>
                <w:sz w:val="24"/>
                <w:rtl w:val="0"/>
              </w:rPr>
              <w:t xml:space="preserve"> ik gadu,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Mēnešalga piecām amata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3 292 </w:t>
            </w:r>
            <w:r w:rsidR="00000000" w:rsidRPr="00000000" w:rsidDel="00000000">
              <w:rPr>
                <w:sz w:val="24"/>
                <w:i w:val="1"/>
                <w:rtl w:val="0"/>
              </w:rPr>
              <w:t xml:space="preserve">euro</w:t>
            </w:r>
            <w:r w:rsidR="00000000" w:rsidRPr="00000000" w:rsidDel="00000000">
              <w:rPr>
                <w:sz w:val="24"/>
                <w:rtl w:val="0"/>
              </w:rPr>
              <w:t xml:space="preserve"> × 5 personas × 12 mēn. = 197 520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Plānotajam piecu personu amata vietu skaitam vispārējās piemaksas 5% ( attiecīgi 9 876 </w:t>
            </w:r>
            <w:r w:rsidR="00000000" w:rsidRPr="00000000" w:rsidDel="00000000">
              <w:rPr>
                <w:sz w:val="24"/>
                <w:i w:val="1"/>
                <w:rtl w:val="0"/>
              </w:rPr>
              <w:t xml:space="preserve">euro</w:t>
            </w:r>
            <w:r w:rsidR="00000000" w:rsidRPr="00000000" w:rsidDel="00000000">
              <w:rPr>
                <w:sz w:val="24"/>
                <w:rtl w:val="0"/>
              </w:rPr>
              <w:t xml:space="preserve">), prēmijas un naudas balva 10% (attiecīgi 19 752 </w:t>
            </w:r>
            <w:r w:rsidR="00000000" w:rsidRPr="00000000" w:rsidDel="00000000">
              <w:rPr>
                <w:sz w:val="24"/>
                <w:i w:val="1"/>
                <w:rtl w:val="0"/>
              </w:rPr>
              <w:t xml:space="preserve">euro</w:t>
            </w:r>
            <w:r w:rsidR="00000000" w:rsidRPr="00000000" w:rsidDel="00000000">
              <w:rPr>
                <w:sz w:val="24"/>
                <w:rtl w:val="0"/>
              </w:rPr>
              <w:t xml:space="preserve">), sociālās garantijas 5% (attiecīgi 9 876 </w:t>
            </w:r>
            <w:r w:rsidR="00000000" w:rsidRPr="00000000" w:rsidDel="00000000">
              <w:rPr>
                <w:sz w:val="24"/>
                <w:i w:val="1"/>
                <w:rtl w:val="0"/>
              </w:rPr>
              <w:t xml:space="preserve">euro</w:t>
            </w:r>
            <w:r w:rsidR="00000000" w:rsidRPr="00000000" w:rsidDel="00000000">
              <w:rPr>
                <w:sz w:val="24"/>
                <w:rtl w:val="0"/>
              </w:rPr>
              <w:t xml:space="preserve">) no plānotajam amata vietu skaitam plānotās mēnešalgu kopsummas attiecīgajā saimnieciskajā gadā, kā arī darba devēja valsts sociālās apdrošināšanas obligātās iemaksas 23,59% (attiecīgi 55 914 </w:t>
            </w:r>
            <w:r w:rsidR="00000000" w:rsidRPr="00000000" w:rsidDel="00000000">
              <w:rPr>
                <w:sz w:val="24"/>
                <w:i w:val="1"/>
                <w:rtl w:val="0"/>
              </w:rPr>
              <w:t xml:space="preserve">euro</w:t>
            </w:r>
            <w:r w:rsidR="00000000" w:rsidRPr="00000000" w:rsidDel="00000000">
              <w:rPr>
                <w:sz w:val="24"/>
                <w:rtl w:val="0"/>
              </w:rPr>
              <w:t xml:space="preserve">) attiecīgajā saimnieciskajā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2025. gadā un turpmāk, projekta īstenošanas laikā, projektā iesaistītajam personālam (10 personas) piemaksa par papildu pienākumiem līdz 30% (attiecīgi 84 960 </w:t>
            </w:r>
            <w:r w:rsidR="00000000" w:rsidRPr="00000000" w:rsidDel="00000000">
              <w:rPr>
                <w:sz w:val="24"/>
                <w:i w:val="1"/>
                <w:rtl w:val="0"/>
              </w:rPr>
              <w:t xml:space="preserve">euro</w:t>
            </w:r>
            <w:r w:rsidR="00000000" w:rsidRPr="00000000" w:rsidDel="00000000">
              <w:rPr>
                <w:sz w:val="24"/>
                <w:rtl w:val="0"/>
              </w:rPr>
              <w:t xml:space="preserve">) no plānotās mēnešalgu kopsummas attiecīgajā saimnieciskajā gadā un darba devēja valsts sociālās apdrošināšanas obligātām iemaksām 23.59% (attiecīgi 20 042 </w:t>
            </w:r>
            <w:r w:rsidR="00000000" w:rsidRPr="00000000" w:rsidDel="00000000">
              <w:rPr>
                <w:sz w:val="24"/>
                <w:i w:val="1"/>
                <w:rtl w:val="0"/>
              </w:rPr>
              <w:t xml:space="preserve">euro</w:t>
            </w:r>
            <w:r w:rsidR="00000000" w:rsidRPr="00000000" w:rsidDel="00000000">
              <w:rPr>
                <w:sz w:val="24"/>
                <w:rtl w:val="0"/>
              </w:rPr>
              <w:t xml:space="preserve">) attiecīgajā saimnieciskajā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VAMOIC plānoti 416 370 </w:t>
            </w:r>
            <w:r w:rsidR="00000000" w:rsidRPr="00000000" w:rsidDel="00000000">
              <w:rPr>
                <w:sz w:val="24"/>
                <w:i w:val="1"/>
                <w:rtl w:val="0"/>
              </w:rPr>
              <w:t xml:space="preserve">euro</w:t>
            </w:r>
            <w:r w:rsidR="00000000" w:rsidRPr="00000000" w:rsidDel="00000000">
              <w:rPr>
                <w:sz w:val="24"/>
                <w:rtl w:val="0"/>
              </w:rPr>
              <w:t xml:space="preserve"> ik gadu,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Mēnešalga septiņām amata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3 292 </w:t>
            </w:r>
            <w:r w:rsidR="00000000" w:rsidRPr="00000000" w:rsidDel="00000000">
              <w:rPr>
                <w:sz w:val="24"/>
                <w:i w:val="1"/>
                <w:rtl w:val="0"/>
              </w:rPr>
              <w:t xml:space="preserve">euro</w:t>
            </w:r>
            <w:r w:rsidR="00000000" w:rsidRPr="00000000" w:rsidDel="00000000">
              <w:rPr>
                <w:sz w:val="24"/>
                <w:rtl w:val="0"/>
              </w:rPr>
              <w:t xml:space="preserve"> × 1 personas × 12 mēn. = 39 504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mēnešalgu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2 645 </w:t>
            </w:r>
            <w:r w:rsidR="00000000" w:rsidRPr="00000000" w:rsidDel="00000000">
              <w:rPr>
                <w:sz w:val="24"/>
                <w:i w:val="1"/>
                <w:rtl w:val="0"/>
              </w:rPr>
              <w:t xml:space="preserve">euro</w:t>
            </w:r>
            <w:r w:rsidR="00000000" w:rsidRPr="00000000" w:rsidDel="00000000">
              <w:rPr>
                <w:sz w:val="24"/>
                <w:rtl w:val="0"/>
              </w:rPr>
              <w:t xml:space="preserve">× 6 personas × 12 mēn. = 190 440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Plānotajam septiņu personu amata vietu skaitam vispārējās piemaksas 5% ( attiecīgi 11 497 </w:t>
            </w:r>
            <w:r w:rsidR="00000000" w:rsidRPr="00000000" w:rsidDel="00000000">
              <w:rPr>
                <w:sz w:val="24"/>
                <w:i w:val="1"/>
                <w:rtl w:val="0"/>
              </w:rPr>
              <w:t xml:space="preserve">euro</w:t>
            </w:r>
            <w:r w:rsidR="00000000" w:rsidRPr="00000000" w:rsidDel="00000000">
              <w:rPr>
                <w:sz w:val="24"/>
                <w:rtl w:val="0"/>
              </w:rPr>
              <w:t xml:space="preserve">), prēmijas un naudas balva 10% (attiecīgi 22 995 </w:t>
            </w:r>
            <w:r w:rsidR="00000000" w:rsidRPr="00000000" w:rsidDel="00000000">
              <w:rPr>
                <w:sz w:val="24"/>
                <w:i w:val="1"/>
                <w:rtl w:val="0"/>
              </w:rPr>
              <w:t xml:space="preserve">euro</w:t>
            </w:r>
            <w:r w:rsidR="00000000" w:rsidRPr="00000000" w:rsidDel="00000000">
              <w:rPr>
                <w:sz w:val="24"/>
                <w:rtl w:val="0"/>
              </w:rPr>
              <w:t xml:space="preserve">), sociālās garantijas 5% (attiecīgi 11 497 </w:t>
            </w:r>
            <w:r w:rsidR="00000000" w:rsidRPr="00000000" w:rsidDel="00000000">
              <w:rPr>
                <w:sz w:val="24"/>
                <w:i w:val="1"/>
                <w:rtl w:val="0"/>
              </w:rPr>
              <w:t xml:space="preserve">euro</w:t>
            </w:r>
            <w:r w:rsidR="00000000" w:rsidRPr="00000000" w:rsidDel="00000000">
              <w:rPr>
                <w:sz w:val="24"/>
                <w:rtl w:val="0"/>
              </w:rPr>
              <w:t xml:space="preserve">) no plānotajam amata vietu skaitam plānotās mēnešalgu kopsummas attiecīgajā saimnieciskajā gadā, kā arī darba devēja valsts sociālās apdrošināšanas obligātās iemaksas 23,59% (attiecīgi 65 093 </w:t>
            </w:r>
            <w:r w:rsidR="00000000" w:rsidRPr="00000000" w:rsidDel="00000000">
              <w:rPr>
                <w:sz w:val="24"/>
                <w:i w:val="1"/>
                <w:rtl w:val="0"/>
              </w:rPr>
              <w:t xml:space="preserve">euro)</w:t>
            </w:r>
            <w:r w:rsidR="00000000" w:rsidRPr="00000000" w:rsidDel="00000000">
              <w:rPr>
                <w:sz w:val="24"/>
                <w:rtl w:val="0"/>
              </w:rPr>
              <w:t xml:space="preserve"> attiecīgajā saimnieciskajā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2025. gadā un turpmāk, projekta īstenošanas laikā, projektā iesaistītajam personālam (7 personas) piemaksa par papildu pienākumiem līdz 30% (attiecīgi 60 963 </w:t>
            </w:r>
            <w:r w:rsidR="00000000" w:rsidRPr="00000000" w:rsidDel="00000000">
              <w:rPr>
                <w:sz w:val="24"/>
                <w:i w:val="1"/>
                <w:rtl w:val="0"/>
              </w:rPr>
              <w:t xml:space="preserve">euro</w:t>
            </w:r>
            <w:r w:rsidR="00000000" w:rsidRPr="00000000" w:rsidDel="00000000">
              <w:rPr>
                <w:sz w:val="24"/>
                <w:rtl w:val="0"/>
              </w:rPr>
              <w:t xml:space="preserve">) no plānotās mēnešalgu kopsummas attiecīgajā saimnieciskajā gadā un darba devēja valsts sociālās apdrošināšanas obligātām iemaksām 23.59% (attiecīgi 14 381 </w:t>
            </w:r>
            <w:r w:rsidR="00000000" w:rsidRPr="00000000" w:rsidDel="00000000">
              <w:rPr>
                <w:sz w:val="24"/>
                <w:i w:val="1"/>
                <w:rtl w:val="0"/>
              </w:rPr>
              <w:t xml:space="preserve">euro</w:t>
            </w:r>
            <w:r w:rsidR="00000000" w:rsidRPr="00000000" w:rsidDel="00000000">
              <w:rPr>
                <w:sz w:val="24"/>
                <w:rtl w:val="0"/>
              </w:rPr>
              <w:t xml:space="preserve">) attiecīgajā saimnieciskajā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NSIP projektu īstenošanu, ar 2025. gada 1. janvāri līdz 2027. gada 31. decembrim nepieciešamas atvērt 12 amata vietas Aizsardzības ministrijas budžeta apakšprogrammā 73.07.00 “NATO investīciju projekti” pasākuma “Drošības investīciju programmas koordinēšana” ietvaros Aizsardzības ministrijā un Valsts aizsardzības militāro objektu un iepirkumu centrā:</w:t>
            </w:r>
          </w:p>
          <w:tbl>
            <w:tblPr>
              <w:tblStyle w:val="DefaultTable"/>
              <w:bidiVisual w:val="0"/>
              <w:tblW w:w="8250.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718"/>
              <w:gridCol w:w="2693"/>
              <w:gridCol w:w="1748"/>
              <w:gridCol w:w="1748"/>
              <w:gridCol w:w="1748"/>
              <w:tblGridChange w:id="0">
                <w:tblGrid>
                  <w:gridCol w:w="3718"/>
                  <w:gridCol w:w="2693"/>
                  <w:gridCol w:w="1748"/>
                  <w:gridCol w:w="1748"/>
                  <w:gridCol w:w="174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Amats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Amata vietu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Amata saime    (apakšsaime)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Līmenis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Mēnešalgu grupa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Nodaļas vadītājs - projektu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 amata 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vadītājs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jauna amata 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12</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VAMOIC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Nodaļas vadītājs - projektu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Vadošais eksperts NATO būvniecības jomā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jauna amata 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IVA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Galvenais finansists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IVB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Vecākais juriskonsults/iepirkumu speciālists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III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           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izpildi 2025., 2026. un 2027. gadā  Aizsardzības ministrija nodrošinās atbilstoši piešķirtajiem valsts budžeta līdzekļiem no budžeta apakšprogrammas 73.07.00 „NATO investīciju projekti” pasākuma „Drošības investīciju programmas koordinēšana”.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Valsts aizsardzības militāro objektu un iepirkumu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militāro objektu un iepirkumu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24-TA-3241</w:t>
    </w:r>
    <w:r>
      <w:br/>
    </w:r>
    <w:r w:rsidR="00000000" w:rsidRPr="00000000" w:rsidDel="00000000">
      <w:rPr>
        <w:rtl w:val="0"/>
      </w:rPr>
      <w:t xml:space="preserve">Izdrukāts 29.07.2026. 23.04 - 3.0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24-TA-3241</w:t>
    </w:r>
    <w:r>
      <w:br/>
    </w:r>
    <w:r w:rsidR="00000000" w:rsidRPr="00000000" w:rsidDel="00000000">
      <w:rPr>
        <w:rtl w:val="0"/>
      </w:rPr>
      <w:t xml:space="preserve">Izdrukāts 29.07.2026. 23.04 - 3.0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anotācija_(ex_ante)_24-TA-3241.docx</dc:title>
</cp:coreProperties>
</file>

<file path=docProps/custom.xml><?xml version="1.0" encoding="utf-8"?>
<Properties xmlns="http://schemas.openxmlformats.org/officeDocument/2006/custom-properties" xmlns:vt="http://schemas.openxmlformats.org/officeDocument/2006/docPropsVTypes"/>
</file>