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jūnija noteikumos Nr. 349 "Noteikumi par aizdevumu programmu pret Ukrainu vērstās Krievijas militārās agresijas radīto ekonomisko seku mazināšanai""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14. jūnija noteikumos Nr. 349 "Noteikumi par aizdevumu programmu pret Ukrainu vērstās Krievijas militārās agresijas radīto ekonomisko seku mazināšanai"" (turpmāk - MK Noteikumu projekts) izstrādāts, lai veiktu precizējumus pamatojoties uz Eiropas Komisijas 2022.gada 22.decembra Regulas Nr. 2022/2472, ar kuru, piemērojot Līguma par Eiropas Savienības darbību 107. un 108. pantu, dažu kategoriju atbalstu lauksaimniecības un mežsaimniecības nozarē un lauku apvidos atzīst par saderīgu ar iekšējo tirgu (turpmāk - Regula Nr.2022/2472) spēkā stāšanos un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veikt redakcionālus precizējumus, pamatojoties uz Regula Nr.2022/2472 spēkā stāšanos un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2022. gada 14. jūnija noteikumu Nr. 349 "Noteikumi par aizdevumu programmu pret Ukrainu vērstās Krievijas militārās agresijas radīto ekonomisko seku mazināšanai"" normās ir atsauces uz Komisijas 2014. gada 25. jūnija Regulu (ES) Nr. 702/2014, ar kuru konkrētas atbalsta kategorijas lauksaimniecības un mežsaimniecības nozarē un lauku apvidos atzīst par saderīgām ar iekšējo tirgu, piemērojot Līguma par Eiropas Savienības darbību 107. un 108. pantu (turpmāk – Regula Nr. 702/2014), 1. pielikuma 2. pantā noteiktajai definīcijai, kas definē sīko (mikro), mazo, vidējo un lielo saimnieciskās darbības veicēju atbilstības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702/2014 ir piemērojama tikai līdz 2023. gada 1.jūlijam (spēkā līdz 2022.gada 31.decembrim ar papildu sešu mēnešu pārejas periodu, kurā vēl piemērojamas esošā atbalsta shēma) un to vietā ar 2023. gada 1. janvāri stājās spēkā Regula Nr.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tehniski precizēta atsauce uz Regulu Nr.702/2014 aizstājot to ar atsauci uz Regulas Nr. 2022/2472 nosacījumiem sīko (mikro), mazo, vidējo un lielo saimnieciskās darbības veicēju atbilstībai atbalsta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sīkie (mikro), mazie un vidējie, un lielie saimnieciskās darbības veicēji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var pieteikties sīkie (mikro), mazie un vidējie, un lielie saimnieciskās darbības veicēji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atbilstības prasības saimnieciskās darbības veicējiem.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Regula Nr. 2022/2472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Nr.2022/2472 I pielikuma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Nr.2022/2472 2.panta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Nr.2022/2472 I pielikuma 3.panta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sabiedrības līdzdalība netiek piemērota, jo projektā tiek veikti tehniski precizējumi.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23-TA-1013</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23-TA-1013</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anotācija_(ex_ante)_23-TA-1013.docx</dc:title>
</cp:coreProperties>
</file>

<file path=docProps/custom.xml><?xml version="1.0" encoding="utf-8"?>
<Properties xmlns="http://schemas.openxmlformats.org/officeDocument/2006/custom-properties" xmlns:vt="http://schemas.openxmlformats.org/officeDocument/2006/docPropsVTypes"/>
</file>