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11. augusta noteikumos Nr. 918 "Noteikumi par rūpnieciskās zvejas tiesību nomu un zvejas tiesību izmantošanas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2009. gada 11. augusta noteikumos Nr. 918 "Noteikumi par rūpnieciskās zvejas tiesību nomu un zvejas tiesību izmantošanas kārtību" (turpmāk – projekts) sagatavots, lai precizētu zvejas tiesību nomas tiesisko regulējumu un uzlabotu zvejas limitu izmantošanas efektivitāti iekšējos ūdeņos un Baltijas jūras un Rīgas līča piekrastē, kā arī mazinātu ziņu par rūpniecisko zvejas tiesību nomu iesniegšanas administratīvo slogu pašvaldībām, un efektīvāk izmantotu elektroniskās dokumentu aprites dotās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w:t>
      </w:r>
      <w:r w:rsidR="00000000" w:rsidRPr="00000000" w:rsidDel="00000000">
        <w:rPr>
          <w:u w:val="single"/>
          <w:rtl w:val="0"/>
        </w:rPr>
        <w:t xml:space="preserve">pašvaldībām</w:t>
      </w:r>
      <w:r w:rsidR="00000000" w:rsidRPr="00000000" w:rsidDel="00000000">
        <w:rPr>
          <w:rtl w:val="0"/>
        </w:rPr>
        <w:t xml:space="preserve"> jāizvērtē nomniekiem iedalīto zvejas limitu izmantošanas efektivitāte, un jāsamazina limiti to neefektīvas izmantošanas gadījumos; iznomājot ūdenstilpi zivsaimnieciskiem mērķiem, Zivju fonda dotācijas veidošanai ieskaitāma daļa no kopējās nomas maksas; jāievēro Eiropas Savienībā pastāvošie nosacījumi, lai varētu izvērtēt nomnieka atbilstību </w:t>
      </w:r>
      <w:r w:rsidR="00000000" w:rsidRPr="00000000" w:rsidDel="00000000">
        <w:rPr>
          <w:i w:val="1"/>
          <w:rtl w:val="0"/>
        </w:rPr>
        <w:t xml:space="preserve">de minimis</w:t>
      </w:r>
      <w:r w:rsidR="00000000" w:rsidRPr="00000000" w:rsidDel="00000000">
        <w:rPr>
          <w:rtl w:val="0"/>
        </w:rPr>
        <w:t xml:space="preserve"> atbalsta piešķiršanai zvejas tiesību nomas maksas samazinājumam; samazināts administratīvais slogs datu sniegšanā un Lauku atbalsta dienestam šo datu apkopošanā.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2009.gada 11.augusta noteikumos Nr. 918 “Noteikumi par ūdenstilpju un rūpnieciskās zvejas tiesību nomu un zvejas tiesību izmantošanas kārtību” (turpmāk -  noteikumi Nr. 918) būtu jāveic vairāki precizējumi un papildinājumi (skat. anotācijas 1.3. sadaļas "Pašreizējā situācija, problēmas un risinājumi" 1) - 20) problēmu un risinājumu). Vajadzētu noteikt ka pašvaldības var izvērtēt nomniekiem iedalīto zvejas limitu izmantošanas efektivitāti, un samazināt šos limitus to neefektīvas izmantošanas gadījumos. Saskaņā ar Zvejniecības likuma 28. panta otrās daļas piekto punktu būtu jāparedz, ka pašvaldības, iznomājot ūdenstilpi zivsaimnieciskiem mērķiem, Zivju fondā ieskaita vismaz 10 % no kopējās nomas maksas. Savukārt, lai izvērtētu nomnieka atbilstību de minimis atbalsta piešķiršanai zvejas tiesību nomas maksas samazinājuma pielietojuma gadījumos, atbilstoši Komisijas 2014. gada 27. jūnija Regulai (EK) Nr. 717/2014 par Līguma par Eiropas Savienības darbību 107. un 108. panta piemērošanu de minimis atbalstam zvejniecības un akvakultūras nozarē  (turpmāk – Komisijas regula Nr. 717/2014), noteikumi Nr. 918 būtu jāpapildina ar konkrētiem nosacījumiem. Lai mazinātu pašvaldību administratīvo slogu, noteikumos Nr. 918 būtu jāparedz, ka pašvaldības tikai vienu reizi gadā, nevis divas reizes gadā, kā tas ir pašlaik, iesniedz valsts informācijas sistēmā "Latvijas Zivsaimniecības integrētā kontroles un informācijas sistēma" (turpmāk - informācijas sistēma) ziņas saistībā iznomātajām un izmantotajām rūpnieciskās zvejas tiesībām. Lai mazinātu Lauku atbalsta dienesta administratīvo slogu, būtu jāparedz, ka Lauku atbalsta dienests tikai vienu reizi gadā apkopo ziņas, ko pašvaldības iesniegušas informācijas sistēmā (pašreiz šī informācija Lauku atbalsta dienestam ir jāapkopo divas reizes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kā ar Valsts valodas centra Latviešu valodas ekspertu komisijas 2022. gada 28. jūnija lēmumu Nr. 1-15.1/1 nolemts atzīt par pareizāku ģeogrāfiskā objekta nosaukuma "Rīgas jūras līcis" īsāku formu "Rīgas līcis", visā noteikumu Nr. 918 tekstā vārdi "Rīgas jūras līcis" būtu aizstājami ar vārdiem "Rīgas līcis".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Visā noteikumu Nr. 918 tekstā vārdus "Rīgas jūras līcis" aizstāt ar vārdiem "Rīgas līcis".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rtl w:val="0"/>
        </w:rPr>
        <w:t xml:space="preserve">Būtu nepieciešams precizēt, ka tikai komerczvejas nomas līguma pagarināšanā priekšroka ir dodama iepriekšējam nomniekam, lai izslēgtu nosacījumu, ka tas pats ir piemērojams arī pašpatēriņa zvejniekam, jo pašpatēriņam nomas līgumi tiek slēgti tikai uz gadu, dodot iespēju arī citiem interesentiem nodarboties ar pašpatēriņa zveju.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noteikumu Nr. 918 8. punktu jaunā redakcijā, nosakot, ka gadījumā, ja komerczvejai pagarina nomas līguma termiņu, priekšroka dodama iepriekšējam nomniekam, kas nomas līguma darbības laikā ir pildījis visus līguma nosacījumus. Tāpat noteikumu Nr. 918 1. pielikuma 10.2. apakšpunkts izsakāms jaunā redakcijā, nosakot, ka gadījumā, ja Nomnieks, kas veic komercdarbību zvejniecībā, līguma darbības laikā godprātīgi pilda šā līguma saistības, Iznomātājs dod viņam priekšroku, pagarinot šā līguma darbību uz jaunu periodu.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Noteikumus Nr. 918 nepieciešams papildināt ar jaunu punktu, lai pašvaldība varētu nomniekiem samazināt nākamajā gadā piešķiramos zvejas limitus, ja tie zvejas rīkus iepriekšējā gadā nav izmantojuši, un iedalīt tos citiem nomniekiem, kuru zvejas efektivitātes potenciāls ir lielāks un kam šāds limits vajadzīgs papildus. Turklāt vajadzētu arī paredzēt, ka gadījumā, ja pēc zvejas limitu sadales vēl ir atlicis neizmantots zvejas limita apjoms,  prioritāri izskatīt iespēju to piešķirt jaunajam zvejniekam - fiziskai personai līdz 40 gadu vecumam, kuras mērķis ir uzsākt saimniecisko darbību zvejniecībā (kā uzņēmuma dalībniekam vai vadītājam).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noteikumus Nr. 918 ar jaunu - 8.</w:t>
      </w:r>
      <w:r w:rsidR="00000000" w:rsidRPr="00000000" w:rsidDel="00000000">
        <w:rPr>
          <w:vertAlign w:val="superscript"/>
          <w:rtl w:val="0"/>
        </w:rPr>
        <w:t xml:space="preserve">1</w:t>
      </w:r>
      <w:r w:rsidR="00000000" w:rsidRPr="00000000" w:rsidDel="00000000">
        <w:rPr>
          <w:rtl w:val="0"/>
        </w:rPr>
        <w:t xml:space="preserve"> - punktu, nosakot, ka, piešķirot nomniekiem zvejas limitus nākamajam gadam, pašvaldība izvērtē šo noteikumu 71.</w:t>
      </w:r>
      <w:r w:rsidR="00000000" w:rsidRPr="00000000" w:rsidDel="00000000">
        <w:rPr>
          <w:vertAlign w:val="superscript"/>
          <w:rtl w:val="0"/>
        </w:rPr>
        <w:t xml:space="preserve">3</w:t>
      </w:r>
      <w:r w:rsidR="00000000" w:rsidRPr="00000000" w:rsidDel="00000000">
        <w:rPr>
          <w:rtl w:val="0"/>
        </w:rPr>
        <w:t xml:space="preserve"> punktā minētos zvejas efektivitātes rādītājus un nomniekiem piešķiramo zvejas limitu samazina par to daļu, kas iepriekšējā gadā netika pilnvērtīgi izmantota. Neizmantoto zvejas limita daļu pašvaldība, pamatojoties uz attiecīgu pieprasījumu, var piešķirt tiem nomniekiem, kuri uzrāda augstākus zvejas efektivitātes rādītājus, kā arī, ja pēc zvejas limitu sadales vēl ir atlicis neizmantots zvejas limita apjoms, attiecīga pieprasījuma gadījumā, prioritāri izskata iespēju to piešķirt jaunajam zvejniekam - fiziskai personai līdz 40 gadu vecumam, kuras mērķis ir uzsākt saimniecisko darbību zvejniecībā (kā uzņēmuma dalībniekam vai vadītājam).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Nr.918 62. punktā būtu nepieciešams precizēt, ka zvejas rīku limitu ar pašvaldības lēmumu var iedalīt uz laiku līdz pieciem gadiem. Šāds precizējums nepieciešams lai mazinātu administratīvo slogu, jo šobrīd informācijas sistēmā protokolu var ievadīt tikai uz 1 gadu. Šīs izmaiņas ir nepieciešamas gan saistībā ar nomas maksas samaksas aprēķinu katrā gadā, gan arī ar saistīto dokumentu (zvejas atļauja, zvejas žurnāls) izsniegšanu, kas tāpat kā iepriekš informācijas sistēmā tiks noformēti ik gadu, balstoties uz sākotnēji ievadīto informāciju, kas darbosies piecus gadus.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 noteikumu Nr.918 62.punktu, nosakot, ka komerciālajai zvejai Baltijas jūras un Rīgas līča piekrastes ūdeņos un iekšējos ūdeņos zvejas rīku limitu ar pašvaldības lēmumu var piešķirt uz termiņu līdz pieciem gadiem. Attiecīgi informācijas sistēmā būs iespējams ievadīt zvejas limitu protokolu uz pieciem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zvejas limitu ne tikai varētu samazināt kārtējā gadā, bet iznomātājam būtu arī tiesības to ņemt vērā, piešķirot zvejas limitus nākamajā gadā, būtu jāprecizē noteikumu Nr. 918 64.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noteikumu Nr. 918 64. punkta ievaddaļu jaunā redakcijā, nosakot, ka iznomātājs, izdarot attiecīgus grozījumus protokolā, var vienpusēji samazināt kārtējā gadā piešķirto zvejas limitu vai nākamajā gadā piešķiramo zvejas limitu, izpildot noteikumu Nr. 918 64.1. un 64.2. apakšpunktā minētos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Tā kā rūpnieciskās zvejas tiesību nomnieku skaits, kas zvejo starptautiskajos ūdeņos ārpus Baltijas jūras, ir neliels, kā arī šai zvejai ir sava specifika, noteikumu Nr. 918 71.</w:t>
      </w:r>
      <w:r w:rsidR="00000000" w:rsidRPr="00000000" w:rsidDel="00000000">
        <w:rPr>
          <w:vertAlign w:val="superscript"/>
          <w:rtl w:val="0"/>
        </w:rPr>
        <w:t xml:space="preserve">1</w:t>
      </w:r>
      <w:r w:rsidR="00000000" w:rsidRPr="00000000" w:rsidDel="00000000">
        <w:rPr>
          <w:rtl w:val="0"/>
        </w:rPr>
        <w:t xml:space="preserve"> punktā uzskaitītie kritēriji nebūtu attiecināmi uz zveju starptautiskajos ūdeņos.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noteikumu Nr. 918 71.</w:t>
      </w:r>
      <w:r w:rsidR="00000000" w:rsidRPr="00000000" w:rsidDel="00000000">
        <w:rPr>
          <w:vertAlign w:val="superscript"/>
          <w:rtl w:val="0"/>
        </w:rPr>
        <w:t xml:space="preserve">1</w:t>
      </w:r>
      <w:r w:rsidR="00000000" w:rsidRPr="00000000" w:rsidDel="00000000">
        <w:rPr>
          <w:rtl w:val="0"/>
        </w:rPr>
        <w:t xml:space="preserve"> punkta ievaddaļu jaunā redakcijā, nosakot, ka nomniekam, kas zvejo Baltijas jūrā un Rīgas līcī, papildus ņem vērā noteikumu Nr. 918 71.</w:t>
      </w:r>
      <w:r w:rsidR="00000000" w:rsidRPr="00000000" w:rsidDel="00000000">
        <w:rPr>
          <w:vertAlign w:val="superscript"/>
          <w:rtl w:val="0"/>
        </w:rPr>
        <w:t xml:space="preserve">1</w:t>
      </w:r>
      <w:r w:rsidR="00000000" w:rsidRPr="00000000" w:rsidDel="00000000">
        <w:rPr>
          <w:rtl w:val="0"/>
        </w:rPr>
        <w:t xml:space="preserve"> 1. - 71.</w:t>
      </w:r>
      <w:r w:rsidR="00000000" w:rsidRPr="00000000" w:rsidDel="00000000">
        <w:rPr>
          <w:vertAlign w:val="superscript"/>
          <w:rtl w:val="0"/>
        </w:rPr>
        <w:t xml:space="preserve">1</w:t>
      </w:r>
      <w:r w:rsidR="00000000" w:rsidRPr="00000000" w:rsidDel="00000000">
        <w:rPr>
          <w:rtl w:val="0"/>
        </w:rPr>
        <w:t xml:space="preserve"> 4. apakšpunktā minētos nomnieka zvejas efektivitātes noteikšanas kritērijus iepriekšējā zvejas tiesību izmantošanas termiņā.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Pašvaldības lūdza noteikumos norādīt zvejas efektivitātes vērtēšanas kritērijus, jo noteikumos Nr. 918 ietvertais jēdziens „zvejas efektivitāte” nav pietiekams. Izdarot grozījumus noteikumu Nr. 918 71.</w:t>
      </w:r>
      <w:r w:rsidR="00000000" w:rsidRPr="00000000" w:rsidDel="00000000">
        <w:rPr>
          <w:vertAlign w:val="superscript"/>
          <w:rtl w:val="0"/>
        </w:rPr>
        <w:t xml:space="preserve">3</w:t>
      </w:r>
      <w:r w:rsidR="00000000" w:rsidRPr="00000000" w:rsidDel="00000000">
        <w:rPr>
          <w:rtl w:val="0"/>
        </w:rPr>
        <w:t xml:space="preserve"> punktā, tiktu sniegti konkrēti zvejas efektivitātes kritēriji (iegūtās nozvejas apjomi, zvejā pavadītās dienas, iedalīto zvejas limitu izmantošanas līmenis), kurus pašvaldības, konsultējoties ar zvejniekus pārstāvošām nevalstiskajām organizācijām, varētu iekļaut savos saistošajos noteikumos, lai vērtētu zvejas rīku izmantošanas efektivitāti attiecīgajā gadā, un piešķirtu turpmākos zvejas rīku limitus. Pašvaldības nepieciešamos datus šo zvejas efektivitātes kritēriju izvērtēšanai iegūtu no zvejnieku zvejas žurnāliem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noteikumu Nr. 918 71.</w:t>
      </w:r>
      <w:r w:rsidR="00000000" w:rsidRPr="00000000" w:rsidDel="00000000">
        <w:rPr>
          <w:vertAlign w:val="superscript"/>
          <w:rtl w:val="0"/>
        </w:rPr>
        <w:t xml:space="preserve">3</w:t>
      </w:r>
      <w:r w:rsidR="00000000" w:rsidRPr="00000000" w:rsidDel="00000000">
        <w:rPr>
          <w:rtl w:val="0"/>
        </w:rPr>
        <w:t xml:space="preserve"> punktu jaunā redakcijā, nosakot, ka pašvaldība, konsultējoties ar zvejniekus pārstāvošajām nevalstiskajām organizācijām, kas darbojas tās administratīvajā teritorijā, nosaka tās administratīvajai teritorijai piegulošajos Baltijas jūras un Rīgas līča piekrastes ūdeņos un tās administratīvajā teritorijā esošajos iekšējos ūdeņos komerciālajai zvejai piešķiramo zvejas limitu sadales kārtību, ietverot arī kritērijus zvejas efektivitātes novērtēšanai, kas saistīti ar nomniekiem iedalīto zvejas iespēju un limitu izmantošanas līmeni (iegūtās nozvejas apjoms, zvejā pavadītās dienas, iedalīto zvejas rīku limits izmantošanas līmenis u.c.) iepriekšējā nomas periodā vai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Būtu nepieciešams svītrot noteikumu Nr. 918 79.1. apakšpunktu, 79. punkta ievaddaļu apvienojot ar 79.2. apakšpunktu, jo zvejas limitus dažādos apjomos var nodot vairāku iemeslu dēļ (nav pieejams kuģis attiecīgajā periodā, ir gada beigas u.c.). Pašreizējā 79.1. apakšpunkta redakcija var radīt draudus neapgūt Latvijai piešķirto zvejas kvotu, ja zvejniekam tiek uzlikts par pienākumu saglabāt zvejas limitus noteiktos apjomos.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Svītrot noteikumu Nr. 918 79.1. apakšpunktu un 79. punkta ievaddaļu apvienot ar 79.2.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w:t>
      </w:r>
      <w:r w:rsidR="00000000" w:rsidRPr="00000000" w:rsidDel="00000000">
        <w:rPr>
          <w:rtl w:val="0"/>
        </w:rPr>
        <w:t xml:space="preserve">Būtu nepieciešams svītrot noteikumu Nr. 918 87.</w:t>
      </w:r>
      <w:r w:rsidR="00000000" w:rsidRPr="00000000" w:rsidDel="00000000">
        <w:rPr>
          <w:vertAlign w:val="superscript"/>
          <w:rtl w:val="0"/>
        </w:rPr>
        <w:t xml:space="preserve">1</w:t>
      </w:r>
      <w:r w:rsidR="00000000" w:rsidRPr="00000000" w:rsidDel="00000000">
        <w:rPr>
          <w:rtl w:val="0"/>
        </w:rPr>
        <w:t xml:space="preserve"> 2. apakšpunktā ietverto normu, ka zivju murda, zivju tīkla un reņģu, brētliņu un salaku tīkla limita maksas samazinājums nav piemērojams nomniekam, kam Valsts ieņēmumu dienestā pēdējā iesniegtajā gada ienākumu deklarācijā par ienākumiem no saimnieciskās darbības (lauksaimnieciskās ražošanas) apgrozījums mēnesī uz vienu strādājošo ir norādīts mazāks nekā valstī noteiktā minimālā alga, jo nomas maksas samazinājums tiek pielietots saskaņā ar </w:t>
      </w:r>
      <w:r w:rsidR="00000000" w:rsidRPr="00000000" w:rsidDel="00000000">
        <w:rPr>
          <w:i w:val="1"/>
          <w:rtl w:val="0"/>
        </w:rPr>
        <w:t xml:space="preserve">de minimis</w:t>
      </w:r>
      <w:r w:rsidR="00000000" w:rsidRPr="00000000" w:rsidDel="00000000">
        <w:rPr>
          <w:rtl w:val="0"/>
        </w:rPr>
        <w:t xml:space="preserve"> atbalstu, kā tas ar projektu ir paredzēts noteikumu Nr. 918 100.</w:t>
      </w:r>
      <w:r w:rsidR="00000000" w:rsidRPr="00000000" w:rsidDel="00000000">
        <w:rPr>
          <w:vertAlign w:val="superscript"/>
          <w:rtl w:val="0"/>
        </w:rPr>
        <w:t xml:space="preserve">2</w:t>
      </w:r>
      <w:r w:rsidR="00000000" w:rsidRPr="00000000" w:rsidDel="00000000">
        <w:rPr>
          <w:rtl w:val="0"/>
        </w:rPr>
        <w:t xml:space="preserve">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svītrot noteikumu Nr. 918 87.</w:t>
      </w:r>
      <w:r w:rsidR="00000000" w:rsidRPr="00000000" w:rsidDel="00000000">
        <w:rPr>
          <w:vertAlign w:val="superscript"/>
          <w:rtl w:val="0"/>
        </w:rPr>
        <w:t xml:space="preserve">1</w:t>
      </w:r>
      <w:r w:rsidR="00000000" w:rsidRPr="00000000" w:rsidDel="00000000">
        <w:rPr>
          <w:rtl w:val="0"/>
        </w:rPr>
        <w:t xml:space="preserve"> 2. apakšpunkta pēdējo teikumu.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Būtu jānosaka, ka pašvaldības, iznomājot ūdenstilpi zivsaimnieciskiem mērķiem, Zivju fondā ieskaita vismaz 10 % no kopējās nomas maksas, informāciju par to sniedzot informācijas sistēmā. Šāda norma nepieciešama, jo Zvejniecības likuma 28. panta otrās daļas piektais punkts nosaka, ka dotāciju Zivju fondam no vispārējiem ieņēmumiem cita starpā veido arī valsts pamatbudžeta ieņēmumos ieskaitītie maksājumi - daļa no maksas par publisko ūdenstilpju nomu un citu ūdenstilpju nomu, kurās zvejas tiesības pieder valstij, saskaņā ar attiecīgās ūdenstilpes nomas līguma papildu nosacījumiem (atkarībā no attiecīgās ūdenstilpes platības un zivsaimnieciskās izmantošanas veida).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Papildināt noteikumus Nr. 918 ar 97.</w:t>
      </w:r>
      <w:r w:rsidR="00000000" w:rsidRPr="00000000" w:rsidDel="00000000">
        <w:rPr>
          <w:vertAlign w:val="superscript"/>
          <w:rtl w:val="0"/>
        </w:rPr>
        <w:t xml:space="preserve">1</w:t>
      </w:r>
      <w:r w:rsidR="00000000" w:rsidRPr="00000000" w:rsidDel="00000000">
        <w:rPr>
          <w:rtl w:val="0"/>
        </w:rPr>
        <w:t xml:space="preserve"> punktu jaunā redakcijā, nosakot, ka gadījumos, Ja ūdenstilpe, ievērojot tiesību aktus par publisko ūdeņu nomu, tiek iznomāta zvejas tiesību izmantošanai saskaņā ar Zvejniecības likuma 28. panta otrās daļas piekto punktu, pašvaldība ūdenstilpes nomas maksā iekļauj arī valsts pamatbudžeta ieņēmumos Zivju fonda dotācijas veidošanai pārskaitāmo nomas maksas daļu, kas nav mazāka par 10 procentiem no ūdenstilpes kopējās nomas maksas. Par veikto maksājumu Zivju fonda dotācijas veidošanai pašvaldība attiecīgu informāciju iesniedz informācijas sistēmā noteikumu Nr. 918 102. punktā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Būtu jāprecizē noteikumu Nr. 918 98. punkta ievaddaļa, jo pašpatēriņa zvejas veids un raksturs neparedz attiecīgās politikas atbalsta mehānismus vai atlaižu pielietošanas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Izteikt noteikumu Nr. 918 98. punkta ievaddaļu jaunā redakcijā, nosakot, ka maksas atvieglojumus, samazinot paredzēto nomas maksu par 25 procentiem, var piemērot rūpnieciskās zvejas tiesību nomniekiem, kas veic komerczveju.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Noteikumu Nr. 918 98.3. apakšpunktā būtu jāparedz, ka nomas maksas samazinājuma pielietojums tiktu attiecināts tikai uz gadījumiem, kad tas veicina zvejas resursu ilgtspējīgu izmantošanu un vides mērķu sasniegšanu, proti, zvejojot invazīvās vai nevēlamās zivju sugas, vai zvejojot zivju sugas no neizmantotiem krājumiem, piemēram, baltās zivis, kuru mērķtiecīga izzveja (piemēram, melioratīvā zveja) var veicināt eitrofikācijas mazināšanu iekšzemes ūdenstilpēs. Tāpat vajadzētu precizēt arī 98.4. apakšpunktu, jo pašvaldībai ir jāsaņem no rūpnieciskās zvejas tiesības nomnieka pamatots apliecinājums par stihiskas nelaimes gadījumā bojā gājušiem zvejas rīkiem vai peldošiem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Nomas maksas samazinājums nebūtu piemērojams pašpatēriņa zvejai, jo pašpatēriņam vienlaicīgi var zvejot tikai ar vienu zvejas rīku, kā arī, ņemot vērā, ka nomas maksas samazinājums komerczvejai gadījumā, ja zvejas rīku lieto mazāk kā 3 mēnešus, nav pamatots, jo tāda var būt atsevišķu specializētās zvejas rīku lietošanas specifika, tāpēc būtu jāsvītro noteikumu Nr. 918 98.5.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Izteikt noteikumu Nr. 918 98.3 apakšpunktu jaunā redakcijā, nosakot, ka atvieglojumus var piemērot, ja tiek zvejotas invazīvo sugu zivis vai zivju sugas, kuru krājumi netiek pilnvērtīgi izmantoti un kurām nav nepieciešama to pastiprināta aizsardzība, kā arī melioratīvās zvejas veicināšanai. Izteikt 98.4. apakšpunktu jaunā redakcijā, nosakot, ka atvieglojumus var piemērot, ja iepriekšējā nomas gadā stihiskas nelaimes gadījumā gājuši bojā nomnieka zvejas rīki vai peldošie līdzekļi un par šo faktu pašvaldībai ir iesniegts pamatots apliecinājums, vai arī šāds fakts ir atbilstoši norādīts informācijas sistēmā. Svītrot 98.5.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Lai izvērtētu nomnieka atbilstību </w:t>
      </w:r>
      <w:r w:rsidR="00000000" w:rsidRPr="00000000" w:rsidDel="00000000">
        <w:rPr>
          <w:i w:val="1"/>
          <w:rtl w:val="0"/>
        </w:rPr>
        <w:t xml:space="preserve">de minimis</w:t>
      </w:r>
      <w:r w:rsidR="00000000" w:rsidRPr="00000000" w:rsidDel="00000000">
        <w:rPr>
          <w:rtl w:val="0"/>
        </w:rPr>
        <w:t xml:space="preserve"> atbalsta piešķiršanai atbilstoši Komisijas regulai Nr. 717/2014, būtu jāievēro konkrēti noteikumi un nosacījumi, kas attiecas uz mazākas nozīmes (</w:t>
      </w:r>
      <w:r w:rsidR="00000000" w:rsidRPr="00000000" w:rsidDel="00000000">
        <w:rPr>
          <w:i w:val="1"/>
          <w:rtl w:val="0"/>
        </w:rPr>
        <w:t xml:space="preserve">de minimis</w:t>
      </w:r>
      <w:r w:rsidR="00000000" w:rsidRPr="00000000" w:rsidDel="00000000">
        <w:rPr>
          <w:rtl w:val="0"/>
        </w:rPr>
        <w:t xml:space="preserve">) atbalstu zivsaimniecības un akvakultūras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Papildināt noteikumus Nr. 918 ar 100.</w:t>
      </w:r>
      <w:r w:rsidR="00000000" w:rsidRPr="00000000" w:rsidDel="00000000">
        <w:rPr>
          <w:vertAlign w:val="superscript"/>
          <w:rtl w:val="0"/>
        </w:rPr>
        <w:t xml:space="preserve">2</w:t>
      </w:r>
      <w:r w:rsidR="00000000" w:rsidRPr="00000000" w:rsidDel="00000000">
        <w:rPr>
          <w:rtl w:val="0"/>
        </w:rPr>
        <w:t xml:space="preserve"> - 100.</w:t>
      </w:r>
      <w:r w:rsidR="00000000" w:rsidRPr="00000000" w:rsidDel="00000000">
        <w:rPr>
          <w:vertAlign w:val="superscript"/>
          <w:rtl w:val="0"/>
        </w:rPr>
        <w:t xml:space="preserve">14</w:t>
      </w:r>
      <w:r w:rsidR="00000000" w:rsidRPr="00000000" w:rsidDel="00000000">
        <w:rPr>
          <w:rtl w:val="0"/>
        </w:rPr>
        <w:t xml:space="preserve"> punktu, lai varētu izvērtēt nomnieka atbilstību </w:t>
      </w:r>
      <w:r w:rsidR="00000000" w:rsidRPr="00000000" w:rsidDel="00000000">
        <w:rPr>
          <w:i w:val="1"/>
          <w:rtl w:val="0"/>
        </w:rPr>
        <w:t xml:space="preserve">de minimis</w:t>
      </w:r>
      <w:r w:rsidR="00000000" w:rsidRPr="00000000" w:rsidDel="00000000">
        <w:rPr>
          <w:rtl w:val="0"/>
        </w:rPr>
        <w:t xml:space="preserve"> atbalsta piešķiršanai atbilstoši Komisijas regulai (ES) Nr. 717/2014.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Lai mazinātu pašvaldību administratīvo slogu, būtu jāparedz, ka pašvaldības turpmāk tikai vienu reizi gadā iesniedz informācijas sistēmā ziņas par iznomātajām un izmantotajām rūpnieciskās zvejas tiesībām, saņemto nomas maksu, kā arī līdzekļiem, kas iegūti par rūpnieciskās zvejas un licencētās makšķerēšanas, vēžošanas un zemūdens medību tiesību izmantošanas, un valsts pamatbudžeta ieņēmumos pārskaitītajiem līdzekļiem (pašreiz šī informācija ir jāiesniedz Lauku atbalsta dienestā divas reizes gadā saskaņā ar pārskata formu noteikumu Nr. 918 4.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Izteikt noteikumu Nr. 918 102. punktu jaunā redakcijā, nosakot, ka pašvaldības reizi gadā apkopo to rīcībā esošās ziņas par iznomātajām un izmantotajām rūpnieciskās zvejas tiesībām, saņemto nomas maksu, kā arī līdzekļiem, kas iegūti par rūpnieciskās zvejas un licencētās makšķerēšanas, vēžošanas un zemūdens medību tiesību izmantošanu, un valsts pamatbudžeta ieņēmumos pārskaitītajiem līdzekļiem. Minētās ziņas iesniedz informācijas sistēmā līdz 15.janvārim – par iepriekšējo gadu. Svītrot noteikumu Nr. 918 4.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Lai mazinātu Lauku atbalsta dienesta administratīvo slogu, būtu jāparedz, ka Lauku atbalsta dienests apkopo ziņas, ko pašvaldības saskaņā ar noteikumu  Nr. 918 102. punktu iesniegušas informācijas sistēmā, tikai vienu reizi gadā (pašreiz šī informācija Lauku atbalsta dienestam ir jāapkopo divas reizes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Izteikt noteikumu Nr. 918 103. punktu jaunā redakcijā, nosakot, ka Lauku atbalsta dienests apkopo ziņas, ko pašvaldības saskaņā ar šo noteikumu 102. punktu iesniegušas informācijas sistēmā, un līdz nākamā gada 31.janvārim sagatavo un publicē Lauku atbalsta dienesta tīmekļvietnē pārskatu par kopējiem iepriekšējā gada rezultātiem.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Būtu jāsvītro noteikumu Nr. 918 1. pielikuma 3.8. apakšpunkts, jo visa zvejas žurnālos uzrādītā informācija ir pieejama informācijas sistēmā, bet pienākums uzrādīt zvejas rīkus kontrolējošām iestādēm ir noteikts noteikumos par rūpniecisko zveju.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Svītrot noteikumu Nr. 918 1. pielikuma 3.8.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Būtu jāprecizē noteikumu Nr. 918 1. pielikuma 7.3. apakšpunkta ievaddaļa, jo iznomātājam, iestājoties normatīvajos aktos paredzētajiem apstākļiem, ir tiesības vienpusēji atkāpties no rūpnieciskās zvejas tiesību nomas līguma. Tas nozīmē, ka gadījumā, ja nomnieks šādai Iznomātāja rīcībai nepiekrīt un puses nespēj panākt savstarpēju vienošanos, strīds ir risināms tiesas ceļā, ceļot prasību tiesā par nomas līguma izbeigšanu. Savukārt noteikumu Nr. 918 1. pielikuma 7.3.2. apakšpunktā būtu jāmin konkrēti likuma panti vai pārkāpumi, kuru izdarīšanas gadījumā ir izbeidzams nomas līgums. Turklāt rūpniecisko zvejas tiesību iznomātājam būtu vienpusēji jāizbeidz pašpatēriņa zvejas nomas līgums, ja pašpatēriņa zvejā Nomniekam ir piemērots administratīvais sods saskaņā ar Zvejniecības likuma 30.panta sesto vai astoto daļu (komerczvejā nomas līgums tiek izbeigts, ja šāds pārkāpums izdarīts atkārtoti).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Izteikt noteikumu Nr. 918 1. pielikuma 7.3. apakšpunkta ievaddaļu jaunā redakcijā, nosakot, ka Iznomātājs vienpusēji izbeidz nomas līgumu. Izteikt noteikumu Nr. 918 1. pielikuma 7.3.2. apakšpunktu jaunā redakcijā, nosakot, ka Iznomātājs vienpusēji izbeidz nomas līgumu, ja pašpatēriņa zvejā Nomniekam ir piemērots administratīvais sods saskaņā ar Zvejniecības likuma 30. panta sesto vai astoto daļu, vai komerczvejā ir anulēta licence (speciālā atļauja) komercdarbībai zvejniecībā attiecīgajos ūdeņos.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Vajadzētu papildināt noteikumu Nr. 918 2.</w:t>
      </w:r>
      <w:r w:rsidR="00000000" w:rsidRPr="00000000" w:rsidDel="00000000">
        <w:rPr>
          <w:vertAlign w:val="superscript"/>
          <w:rtl w:val="0"/>
        </w:rPr>
        <w:t xml:space="preserve">1</w:t>
      </w:r>
      <w:r w:rsidR="00000000" w:rsidRPr="00000000" w:rsidDel="00000000">
        <w:rPr>
          <w:rtl w:val="0"/>
        </w:rPr>
        <w:t xml:space="preserve"> pielikuma II tabulas 9. punktu, jo būtu jāievieš nomas maksu par apaļā jūrasgrunduļa murda limitu. Zveja ar šo rīku tika ieviesta 2018. gadā, bet nomas maksa tajā laikā netika noteikta, jo bija nepieciešams izvērtēt zvejas efektivitāti, nozvejas apjomus vairāku gadu griezumā un ar rīka izmantošanu saistītos tehniskos un bioloģiskos datus. Balstoties uz uzkrāto pieredzi un faktiskajiem zvejas rezultātiem, tika secināts, ka jūrasgrunduļu murds ir efektīvs rīks apaļā jūrasgrunduļa zvejai un pēc tehniskiem parametriem tas būtu pielīdzināms lucīšu murdam, tāpēc abi zvejas rīki būtu atbilstoši vienai zvejas rīku kategorijai un nomas maksai - 21,34 </w:t>
      </w:r>
      <w:r w:rsidR="00000000" w:rsidRPr="00000000" w:rsidDel="00000000">
        <w:rPr>
          <w:i w:val="1"/>
          <w:rtl w:val="0"/>
        </w:rPr>
        <w:t xml:space="preserve">euro</w:t>
      </w:r>
      <w:r w:rsidR="00000000" w:rsidRPr="00000000" w:rsidDel="00000000">
        <w:rPr>
          <w:rtl w:val="0"/>
        </w:rPr>
        <w:t xml:space="preserve">. Turklāt jūrasgrunduļu murds ir efektīvs rīks apaļā jūrasgrunduļa zvejai un pēc tehniskiem parametriem tas būtu pielīdzināms lucīšu murdam, tāpēc abi zvejas rīki būtu atbilstoši vienai zvejas rīku kategorijai.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Papildināt noteikumu Nr. 918 2.</w:t>
      </w:r>
      <w:r w:rsidR="00000000" w:rsidRPr="00000000" w:rsidDel="00000000">
        <w:rPr>
          <w:vertAlign w:val="superscript"/>
          <w:rtl w:val="0"/>
        </w:rPr>
        <w:t xml:space="preserve">1</w:t>
      </w:r>
      <w:r w:rsidR="00000000" w:rsidRPr="00000000" w:rsidDel="00000000">
        <w:rPr>
          <w:rtl w:val="0"/>
        </w:rPr>
        <w:t xml:space="preserve"> pielikuma II tabulas 9. punktu ar vārdiem "un apaļo jūrasgrunduļu murds".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Noteikumu Nr. 918 2.</w:t>
      </w:r>
      <w:r w:rsidR="00000000" w:rsidRPr="00000000" w:rsidDel="00000000">
        <w:rPr>
          <w:vertAlign w:val="superscript"/>
          <w:rtl w:val="0"/>
        </w:rPr>
        <w:t xml:space="preserve">1</w:t>
      </w:r>
      <w:r w:rsidR="00000000" w:rsidRPr="00000000" w:rsidDel="00000000">
        <w:rPr>
          <w:rtl w:val="0"/>
        </w:rPr>
        <w:t xml:space="preserve"> pielikuma IV tabula (Zveja starptautiskajos ūdeņos ārpus Baltijas jūras) būtu jāpapildina ar atsevišķu nomas maksu par mencas nozvejas limitu, lai salāgotu nomas maksu par mencas nozvejas limitu Baltijas jūrā, kas ir 14,23 </w:t>
      </w:r>
      <w:r w:rsidR="00000000" w:rsidRPr="00000000" w:rsidDel="00000000">
        <w:rPr>
          <w:i w:val="1"/>
          <w:rtl w:val="0"/>
        </w:rPr>
        <w:t xml:space="preserve">euro</w:t>
      </w:r>
      <w:r w:rsidR="00000000" w:rsidRPr="00000000" w:rsidDel="00000000">
        <w:rPr>
          <w:rtl w:val="0"/>
        </w:rPr>
        <w:t xml:space="preserve"> par vienu tonnu (noteikumu Nr. 918 2.</w:t>
      </w:r>
      <w:r w:rsidR="00000000" w:rsidRPr="00000000" w:rsidDel="00000000">
        <w:rPr>
          <w:vertAlign w:val="superscript"/>
          <w:rtl w:val="0"/>
        </w:rPr>
        <w:t xml:space="preserve">1</w:t>
      </w:r>
      <w:r w:rsidR="00000000" w:rsidRPr="00000000" w:rsidDel="00000000">
        <w:rPr>
          <w:rtl w:val="0"/>
        </w:rPr>
        <w:t xml:space="preserve"> pielikuma I tabula) ar maksu par mencas nozvejas limitu starptautiskajos ūdeņos ārpus Baltijas jūras.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Papildināt noteikumu Nr. 918 2.</w:t>
      </w:r>
      <w:r w:rsidR="00000000" w:rsidRPr="00000000" w:rsidDel="00000000">
        <w:rPr>
          <w:vertAlign w:val="superscript"/>
          <w:rtl w:val="0"/>
        </w:rPr>
        <w:t xml:space="preserve">1</w:t>
      </w:r>
      <w:r w:rsidR="00000000" w:rsidRPr="00000000" w:rsidDel="00000000">
        <w:rPr>
          <w:rtl w:val="0"/>
        </w:rPr>
        <w:t xml:space="preserve"> pielikuma IV tabulu ar jaunu zivju sugas nosaukumu "menca", nosakot maksu par mencas nozvejas limitu 14,23 </w:t>
      </w:r>
      <w:r w:rsidR="00000000" w:rsidRPr="00000000" w:rsidDel="00000000">
        <w:rPr>
          <w:i w:val="1"/>
          <w:rtl w:val="0"/>
        </w:rPr>
        <w:t xml:space="preserve">euro </w:t>
      </w:r>
      <w:r w:rsidR="00000000" w:rsidRPr="00000000" w:rsidDel="00000000">
        <w:rPr>
          <w:rtl w:val="0"/>
        </w:rPr>
        <w:t xml:space="preserve">par vienu tonnu.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nomnieki - pašpatēriņa zvejnieki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komerczvejai pagarinās nomas līguma termiņu, priekšroka būs dodama iepriekšējam nomniekam, kas nomas līguma darbības laikā ir pildījis visus līguma nosacījumus. Š</w:t>
      </w:r>
      <w:r w:rsidR="00000000" w:rsidRPr="00000000" w:rsidDel="00000000">
        <w:rPr>
          <w:rtl w:val="0"/>
        </w:rPr>
        <w:t xml:space="preserve">ādi tiks izslēgts nosacījums, ka tāda pati kārtība ir piemērojama arī pašpatēriņa zvejniekam, jo pašpatēriņam nomas līgumi tiek slēgti tikai uz gadu, lai dotu iespēju arī citiem interesentiem nodarboties ar pašpatēriņa zveju.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Nomas maksas samazinājumu netiks piemērots pašpatēriņa zvejai, jo pašpatēriņam vienlaicīgi var zvejot tikai ar vienu zvejas rīku. Pašvaldības varēs izvērtēt nomniekiem iedalīto zvejas limitu izmantošanas efektivitāti, un samazināt šos limitus to neefektīvas izmantošanas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Rūpnieciskās zvejas tiesību nomas parauglīgumā (turpmāk - parauglīgums) tiks noteikts, ka Iznomātājam, iestājoties normatīvajos aktos paredzētajiem apstākļiem, būs tiesības vienpusēji atkāpties no rūpnieciskās zvejas tiesību nomas līguma. Tas nozīmē, ka gadījumā, ja nomnieks šādai Iznomātāja rīcībai nepiekritīs un puses nespēj panākt savstarpēju vienošanos, strīds būs risināms tiesas ceļā, ceļot prasību tiesā par nomas līguma izbeigšanu. Parauglīgumā būs norādīti konkrēti likuma panti vai pārkāpumi, kuru izdarīšanas gadījumā ir izbeidzams nomas 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nomnieki - komerczvejnieki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konsultējoties ar zvejniekus pārstāvošajām nevalstiskajām organizācijām, kas darbojas tās administratīvajā teritorijā, noteiks tās administratīvajai teritorijai piegulošajos Baltijas jūras un Rīgas līča piekrastes ūdeņos un tās administratīvajā teritorijā esošajos iekšējos ūdeņos komerciālajai zvejai piešķiramo zvejas limitu sadales kārtību, ietverot arī kritērijus zvejas efektivitātes novērtēšanai, kas saistīti ar nomniekiem iedalīto zvejas iespēju un limitu (nozvejas apjoms, zvejā pavadītās dienas, zvejas rīku limits u.c.) izmantošanas līmeni iepriekšējā nomas periodā vai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varēs izvērtēt nomniekiem iedalīto zvejas limitu izmantošanas efektivitāti, un samazināt šos limitus to neefektīvas izmantošanas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ūdenstilpe, ievērojot tiesību aktus par publisko ūdeņu nomu, tiks iznomāta zvejas tiesību izmantošanai saskaņā ar Zvejniecības likuma 28. panta otrās daļas piekto punktu, pašvaldībai ūdenstilpes nomas maksā būs jāiekļauj arī valsts pamatbudžeta ieņēmumos Zivju fonda dotācijas veidošanai pārskaitāmo nomas maksas daļu, kas nav mazāka par 10 procentiem no ūdenstilpes kopējās nomas maksas, par veikto maksājumu sniedzot attiecīgu informāciju informācijas sistēmā noteikumu Nr. 918 102.punktā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tikai reizi gadā (pašlaik - divas reizes gadā) būs jāapkopo to rīcībā esošās ziņas par iznomātajām un izmantotajām rūpnieciskās zvejas tiesībām, saņemto nomas maksu, kā arī līdzekļiem, kas iegūti par rūpnieciskās zvejas un licencētās makšķerēšanas, vēžošanas un zemūdens medību tiesību izmantošanas, un valsts pamatbudžeta ieņēmumos pārskaitītajiem līdzekļiem. Minētās ziņas pašvaldībai būs jāiesniedz informācijas sistēmā līdz 15.janvārim – par iepriekšējo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komerczvejai pagarinās nomas līguma termiņu, priekšroka būs dodama iepriekšējam nomniekam, kas nomas līguma darbības laikā ir pildījis visus līguma nosacījumus. Š</w:t>
      </w:r>
      <w:r w:rsidR="00000000" w:rsidRPr="00000000" w:rsidDel="00000000">
        <w:rPr>
          <w:rtl w:val="0"/>
        </w:rPr>
        <w:t xml:space="preserve">ādi tiks izslēgts nosacījums, ka tāda pati kārtība ir piemērojama arī pašpatēriņa zvejniekam, jo pašpatēriņam nomas līgumi tiek slēgti tikai uz gadu, dodot iespēju arī citiem interesentiem nodarboties ar pašpatēriņa zveju.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nomnieka, kas veic komerczveju, atbilstību de minimis atbalsta piešķiršanai atbilstoši Komisijas regulai Nr. 717/2014, būs jāievēro konkrēti noteikumi un nosacījumi, kas attiecas uz mazākas nozīmes (</w:t>
      </w:r>
      <w:r w:rsidR="00000000" w:rsidRPr="00000000" w:rsidDel="00000000">
        <w:rPr>
          <w:i w:val="1"/>
          <w:rtl w:val="0"/>
        </w:rPr>
        <w:t xml:space="preserve">de minimis</w:t>
      </w:r>
      <w:r w:rsidR="00000000" w:rsidRPr="00000000" w:rsidDel="00000000">
        <w:rPr>
          <w:rtl w:val="0"/>
        </w:rPr>
        <w:t xml:space="preserve">) atbalstu zivsaimniecības un akvakultūras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Parauglīgumā tiks noteikts, ka Iznomātājam, iestājoties normatīvajos aktos paredzētajiem apstākļiem, būs tiesības vienpusēji atkāpties no rūpnieciskās zvejas tiesību nomas līguma. Tas nozīmē, ka gadījumā, ja nomnieks šādai Iznomātāja rīcībai nepiekritīs un puses nespēj panākt savstarpēju vienošanos, strīds būs risināms tiesas ceļā, ceļot prasību tiesā par nomas līguma izbeigšanu. Parauglīgumā būs norādīti konkrēti likuma panti vai pārkāpumi, kuru izdarīšanas gadījumā ir izbeidzams nomas līgums.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nomnieki - komerczvejnieki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7,62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Iekšējo ūdeņu un piekrastes ZVEJNIEKA vidējā stundas tarifa likme, (2025. gada aprīļa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laiks de minimis atbalsta uzskaites veidlapas aizpildīšanai un iesniegšanai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komerczvejnieku, kuri pieteiksies atvieglojumiem,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de minimis atbalsta uzskaites veidlapas iesniegšanas biežums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7,62 euro x 0,5h x 20 komerczvejnieki = 76,20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nomnieki - pašpatēriņa zvejnieki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nomnieki - pašpatēriņa zvejnieki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nomnieki - pašpatēriņa zvejnieki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21,34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apaļo jūrasgrunduļu murda nomas maksa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iznomātie apaļo jūrasgrunduļu murdi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21,34 euro x 20 murdi = 426,80 euro</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nomnieki - komerczvejnieki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21,34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apaļo jūrasgrunduļu murda nomas maksa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iznomātie apaļo jūrasgrunduļu murdi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21,34 euro x 40 murdi = 853,60 euro</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1 280,40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Biedrība "Mazjūras zvejnieki"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ievietota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gaitā notika konsultācijas ar Latvijas Pašvaldību savienību, biedrību “Mazjūras zvejnieki”, biedrību "Latvijas Zvejnieku federācija", piekrastes pašvaldībām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Referenta vidējā stundas tarifa likme, (2025. gada aprīļa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laiks viena pārskata  sagatavošanai un iesniegšanai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pašvaldību, kuras iesniedz pārskatu,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pārskats iesniegšanas biežums samazināts no divām uz vienu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10,64 euro x 40 pašvaldības = 425,60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de minimis atbalsta administrēšana (piešķiršana un uzskaite) vienam komerczvejniekam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komerczvejnieku, kuri pieteiksies atvieglojumiem,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 euro x 20 komerczvejnieki = 400 eur</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25-TA-244</w:t>
    </w:r>
    <w:r>
      <w:br/>
    </w:r>
    <w:r w:rsidR="00000000" w:rsidRPr="00000000" w:rsidDel="00000000">
      <w:rPr>
        <w:rtl w:val="0"/>
      </w:rPr>
      <w:t xml:space="preserve">Izdrukāts 30.07.2026. 00.16 - 1.0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25-TA-244</w:t>
    </w:r>
    <w:r>
      <w:br/>
    </w:r>
    <w:r w:rsidR="00000000" w:rsidRPr="00000000" w:rsidDel="00000000">
      <w:rPr>
        <w:rtl w:val="0"/>
      </w:rPr>
      <w:t xml:space="preserve">Izdrukāts 30.07.2026. 00.16 - 1.0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anotācija_(ex_ante)_25-TA-244.docx</dc:title>
</cp:coreProperties>
</file>

<file path=docProps/custom.xml><?xml version="1.0" encoding="utf-8"?>
<Properties xmlns="http://schemas.openxmlformats.org/officeDocument/2006/custom-properties" xmlns:vt="http://schemas.openxmlformats.org/officeDocument/2006/docPropsVTypes"/>
</file>