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17.00.00 "Finansējums Ukrainas civiliedzīvotāju atbalsta likumā noteikto pasākumu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17.00.00 "Finansējums Ukrainas civiliedzīvotāju atbalsta likumā noteikto pasākumu īstenošanai""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Ukrainas civiliedzīvotāju atbalsta likuma (turpmāk - Likums) 8. panta pirmo daļu (Atbalsta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2022. gada 21. decembra rīkojuma Nr. 966 "Par Pasākumu plānu atbalsta sniegšanai Ukrainas civiliedzīvotājiem Latvijas Republikā 2023. gadam" 5. punktu un ar 1. punktu apstiprinātā Pasākumu plāna atbalsta sniegšanai Ukrainas civiliedzīvotājiem Latvijas Republikā  2023. gadam (turpmāk - Pasākumu plāns) sadaļas "1. Personu uzņemšana un reģistrācija, informēšanas pasākumi" 1.5. apakšpunktu (Ukrainas civiliedzīvotāju atbalsta sniegšanai nepieciešamās informācijas apstrāde, izmantojot vienotu IT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2023. gadam un budžeta ietvaru 2023., 2024. un 2025. gadam" 65. panta pirmo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finansējumu 33 481 </w:t>
      </w:r>
      <w:r w:rsidR="00000000" w:rsidRPr="00000000" w:rsidDel="00000000">
        <w:rPr>
          <w:i w:val="1"/>
          <w:rtl w:val="0"/>
        </w:rPr>
        <w:t xml:space="preserve">euro</w:t>
      </w:r>
      <w:r w:rsidR="00000000" w:rsidRPr="00000000" w:rsidDel="00000000">
        <w:rPr>
          <w:rtl w:val="0"/>
        </w:rPr>
        <w:t xml:space="preserve"> apmērā, lai segtu izdevumus, kas radušies Iekšlietu ministrijas Informācijas centram 2023. gadā saistībā ar Ukrainas civiliedzīvotāju atbalsta sniegšanai nepieciešamās informācijas reģistra (UCASNIR) pilnveides darbiem.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65. panta pirmā daļa nosaka, ka budžeta resora "74. Gadskārtējā valsts budžeta izpildes procesā pārdalāmais finansējums" programmā 17.00.00 "Finansējums Ukrainas civiliedzīvotāju atbalsta likumā noteikto pasākumu īstenošanai" noteikto apropriāciju 95 359 480 </w:t>
      </w:r>
      <w:r w:rsidR="00000000" w:rsidRPr="00000000" w:rsidDel="00000000">
        <w:rPr>
          <w:i w:val="1"/>
          <w:rtl w:val="0"/>
        </w:rPr>
        <w:t xml:space="preserve">euro</w:t>
      </w:r>
      <w:r w:rsidR="00000000" w:rsidRPr="00000000" w:rsidDel="00000000">
        <w:rPr>
          <w:rtl w:val="0"/>
        </w:rPr>
        <w:t xml:space="preserve"> apmērā finanšu ministrs pārdala ministrijai vai citai centrālajai valsts iestādei Likumā noteikto pasākumu īstenošanai atbilstoši Ministru kabineta apstiprinātajam Pasākumu plānam,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8. panta pirmo daļu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budžeta resora "74. Gadskārtējā valsts budžeta izpildes procesā pārdalāmais finansējums" atsevišķā programmā plānotā finansējuma Likumā noteiktā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2. panta ceturtajai daļai Sadarbības teritorijas civilās aizsardzības komisija, 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valsts un pašvaldības klientu apkalpošanas centrs, pašvaldības klientu apkalpošanas struktūrvienība apkopo no Ukrainas civiliedzīvotājiem saņemto atbalsta sniegšanai nepieciešamo informāciju, ievērojot Ministru kabineta 2022. gada 15. marta noteikumos Nr. 172 "Noteikumi par informāciju, kas nepieciešama, lai nodrošinātu atbalsta sniegšanu Ukrainas civiliedzīvotājiem" noteikto atbalsta sniegšanas nodrošināšanai iegūstamās informācijas apjomu, tās apkopošanas, izmantošanas kārtību un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Pasākumu plāna sadaļas "1. Personu uzņemšana un reģistrācija, informēšanas pasākumi" 1.5. apakšpunktu (Ukrainas civiliedzīvotāju atbalsta sniegšanai nepieciešamās informācijas apstrāde, izmantojot vienotu IT rīku) Iekšlietu ministrijas Informācijas centrs 2023. gadā ir veicis Ukrainas civiliedzīvotāju atbalsta sniegšanai nepieciešamās informācijas reģistra (UCASNIR) pilnveides darbus.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Pasākumu plānā iekļauto pasākumu "Ukrainas civiliedzīvotāju atbalsta sniegšanai nepieciešamās informācijas apstrāde, izmantojot vienotu IT rīku", Iekšlietu ministrijas Informācijas centram 2023. gadā ir radušies faktiskie izdevumi 33 481 </w:t>
      </w:r>
      <w:r w:rsidR="00000000" w:rsidRPr="00000000" w:rsidDel="00000000">
        <w:rPr>
          <w:i w:val="1"/>
          <w:rtl w:val="0"/>
        </w:rPr>
        <w:t xml:space="preserve">euro</w:t>
      </w:r>
      <w:r w:rsidR="00000000" w:rsidRPr="00000000" w:rsidDel="00000000">
        <w:rPr>
          <w:rtl w:val="0"/>
        </w:rPr>
        <w:t xml:space="preserve"> apmērā, veicot Ukrainas civiliedzīvotāju atbalsta sniegšanai nepieciešamās informācijas reģistra (UCASNIR) pilnveides darbus.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pārdalīt apropriāciju 33 481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Iekšlietu ministrijas budžeta apakšprogrammu 02.03.00 "Vienotās sakaru un informācijas sistēmas uzturēšana un vadība", lai segtu izdevumus, kas saistīti ar Ukrainas civiliedzīvotāju atbalsta sniegšanai nepieciešamās informācijas reģistra (UCASNIR) pilnveides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uzdevumu Iekšlietu ministrijai normatīvajos aktos noteiktajā kārtībā sagatavot un iesniegt Finanšu ministrijā pieprasījumu valsts budžeta apropriācijas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uzdevumu finanšu ministram normatīvajos aktos noteiktajā kārtībā informēt Saeimas Budžeta un finanšu (nodokļu) komisiju par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2023. gadā segtu izdevumus, kas saistīti ar Ukrainas civiliedzīvotāju atbalsta sniegšanai nepieciešamās informācijas reģistra (UCASNIR) pilnveides darbiem, Iekšlietu ministrijai (Iekšlietu ministrijas Informācijas centram) 2023. gadā nepieciešams finansējums</w:t>
            </w:r>
            <w:r w:rsidR="00000000" w:rsidRPr="00000000" w:rsidDel="00000000">
              <w:rPr>
                <w:sz w:val="24"/>
                <w:b w:val="1"/>
                <w:rtl w:val="0"/>
              </w:rPr>
              <w:t xml:space="preserve"> 33</w:t>
            </w:r>
            <w:r w:rsidR="00000000" w:rsidRPr="00000000" w:rsidDel="00000000">
              <w:rPr>
                <w:sz w:val="24"/>
                <w:rtl w:val="0"/>
              </w:rPr>
              <w:t xml:space="preserve"> </w:t>
            </w:r>
            <w:r w:rsidR="00000000" w:rsidRPr="00000000" w:rsidDel="00000000">
              <w:rPr>
                <w:sz w:val="24"/>
                <w:b w:val="1"/>
                <w:rtl w:val="0"/>
              </w:rPr>
              <w:t xml:space="preserve">481</w:t>
            </w:r>
            <w:r w:rsidR="00000000" w:rsidRPr="00000000" w:rsidDel="00000000">
              <w:rPr>
                <w:sz w:val="24"/>
                <w:rtl w:val="0"/>
              </w:rPr>
              <w:t xml:space="preserve"> </w:t>
            </w:r>
            <w:r w:rsidR="00000000" w:rsidRPr="00000000" w:rsidDel="00000000">
              <w:rPr>
                <w:sz w:val="24"/>
                <w:b w:val="1"/>
                <w:i w:val="1"/>
                <w:rtl w:val="0"/>
              </w:rPr>
              <w:t xml:space="preserve">euro</w:t>
            </w:r>
            <w:r w:rsidR="00000000" w:rsidRPr="00000000" w:rsidDel="00000000">
              <w:rPr>
                <w:sz w:val="24"/>
                <w:rtl w:val="0"/>
              </w:rPr>
              <w:t xml:space="preserve"> </w:t>
            </w:r>
            <w:r w:rsidR="00000000" w:rsidRPr="00000000" w:rsidDel="00000000">
              <w:rPr>
                <w:sz w:val="24"/>
                <w:b w:val="1"/>
                <w:rtl w:val="0"/>
              </w:rPr>
              <w:t xml:space="preserve">apmērā</w:t>
            </w:r>
            <w:r w:rsidR="00000000" w:rsidRPr="00000000" w:rsidDel="00000000">
              <w:rPr>
                <w:sz w:val="24"/>
                <w:rtl w:val="0"/>
              </w:rPr>
              <w:t xml:space="preserve"> (Iekšlietu ministrijas budžeta apakšprogramma 02.03.00 "Vienotās sakaru un informācijas sistēmas uzturēšana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 darba stundas x 27,67 </w:t>
            </w:r>
            <w:r w:rsidR="00000000" w:rsidRPr="00000000" w:rsidDel="00000000">
              <w:rPr>
                <w:sz w:val="24"/>
                <w:i w:val="1"/>
                <w:rtl w:val="0"/>
              </w:rPr>
              <w:t xml:space="preserve">euro</w:t>
            </w:r>
            <w:r w:rsidR="00000000" w:rsidRPr="00000000" w:rsidDel="00000000">
              <w:rPr>
                <w:sz w:val="24"/>
                <w:rtl w:val="0"/>
              </w:rPr>
              <w:t xml:space="preserve"> = 27 670 </w:t>
            </w:r>
            <w:r w:rsidR="00000000" w:rsidRPr="00000000" w:rsidDel="00000000">
              <w:rPr>
                <w:sz w:val="24"/>
                <w:i w:val="1"/>
                <w:rtl w:val="0"/>
              </w:rPr>
              <w:t xml:space="preserve">euro</w:t>
            </w:r>
            <w:r w:rsidR="00000000" w:rsidRPr="00000000" w:rsidDel="00000000">
              <w:rPr>
                <w:sz w:val="24"/>
                <w:rtl w:val="0"/>
              </w:rPr>
              <w:t xml:space="preserve"> +21% PVN = 33 481 </w:t>
            </w:r>
            <w:r w:rsidR="00000000" w:rsidRPr="00000000" w:rsidDel="00000000">
              <w:rPr>
                <w:sz w:val="24"/>
                <w:i w:val="1"/>
                <w:rtl w:val="0"/>
              </w:rPr>
              <w:t xml:space="preserve">euro</w:t>
            </w:r>
            <w:r w:rsidR="00000000" w:rsidRPr="00000000" w:rsidDel="00000000">
              <w:rPr>
                <w:sz w:val="24"/>
                <w:rtl w:val="0"/>
              </w:rPr>
              <w:t xml:space="preserve"> (EKK 5140 "Nemateriālo ieguldījumu izveidošana"), ar SIA "Efumo SSC" 2023. gada 23. februārī noslēgtais darba uzdevums Nr. 14-1-12/35/23 pie vispārīgās vienošanās Nr. VRAA EIS/2020/13/AK/CI-118-2-PKP pirkuma pieprasījumam Nr. IEMIC/2023/4.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33 481 </w:t>
      </w:r>
      <w:r w:rsidR="00000000" w:rsidRPr="00000000" w:rsidDel="00000000">
        <w:rPr>
          <w:i w:val="1"/>
          <w:rtl w:val="0"/>
        </w:rPr>
        <w:t xml:space="preserve">euro</w:t>
      </w:r>
      <w:r w:rsidR="00000000" w:rsidRPr="00000000" w:rsidDel="00000000">
        <w:rPr>
          <w:rtl w:val="0"/>
        </w:rPr>
        <w:t xml:space="preserve"> apmērā plānots kā vispārējās valdības budžeta izdevumi 2023. gadā, kas kā Iekšlietu ministrijas resora vienreizējie izdevumi, kas saistīti ar  Ukrainas civiliedzīvotāju atbalsta sniegšanai nepieciešamās informācijas reģistra (UCASNIR) pilnveides darbiem, saskaņā ar likuma "Par valsts budžetu 2023. gadam un budžeta ietvaru 2023., 2024. un 2025. gadam" 5. panta 4. punktu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33 481 </w:t>
      </w:r>
      <w:r w:rsidR="00000000" w:rsidRPr="00000000" w:rsidDel="00000000">
        <w:rPr>
          <w:i w:val="1"/>
          <w:rtl w:val="0"/>
        </w:rPr>
        <w:t xml:space="preserve">euro</w:t>
      </w:r>
      <w:r w:rsidR="00000000" w:rsidRPr="00000000" w:rsidDel="00000000">
        <w:rPr>
          <w:rtl w:val="0"/>
        </w:rPr>
        <w:t xml:space="preserve"> apmērā 2023. gadā tiks segti Iekšlietu ministrijas budžeta apakšprogrammas 02.03.00 "Vienotās sakaru un informācijas sistēmas uzturēšana un vadība" ietvaros, līdzekļus pārdalot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apropriācijas pārdali un neietekmē sabiedrības mērķgrupas. Rīkojuma projekts paredz piešķirt finansējumu Iekšlietu ministrijas Informācijas centram.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23-TA-3000</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23-TA-3000</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anotācija_(ex_ante)_23-TA-3000.docx</dc:title>
</cp:coreProperties>
</file>

<file path=docProps/custom.xml><?xml version="1.0" encoding="utf-8"?>
<Properties xmlns="http://schemas.openxmlformats.org/officeDocument/2006/custom-properties" xmlns:vt="http://schemas.openxmlformats.org/officeDocument/2006/docPropsVTypes"/>
</file>