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"Siltumnīcefekta gāzu inventarizācijas, prognožu un pielāgošanas klimata pārmaiņām ziņošanas sistēmas"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saskaņā ar likuma "Par piesārņojumu" (turpmāk – Likums) 53. panta otrās daļas 1. punktu, kā ietvaros Vides aizsardzības un reģionālās attīstības ministrija (turpmāk – VARAM) izstrādāja grozījumus 2017. gada 12. decembra Ministra kabineta (turpmāk – MK) noteikumos Nr. 737 "Siltumnīcefekta gāzu inventarizācijas un prognožu sagatavošanas nacionālās sistēmas izveidošanas un uzturēšanas noteikumi" (turpmāk – MK noteikumi Nr. 737). Ņemot vērā to, ka nepieciešamo grozījumu apjoms ir vairāk nekā 50 % no šo MK noteikumu teksta, pamatojoties uz MK 2009. gada 3. februāra noteikumu Nr. 108 "Normatīvo aktu projektu sagatavošanas noteikumi" 140. punktu, tika izstrādāts jauns MK noteikumu projekts - "Siltumnīcefekta gāzu inventarizācijas, prognožu un pielāgošanas klimata pārmaiņām ziņošanas sistēmas" (turpmāk – noteikumu projekts). Noteikumu projekts izstrādāts ar mērķi, lai pilnveidotu siltumnīcefekta gāzu (turpmāk - SEG) emisiju un oglekļa dioksīda (turpmāk – CO</w:t>
      </w:r>
      <w:r w:rsidR="00000000" w:rsidRPr="00000000" w:rsidDel="00000000">
        <w:rPr>
          <w:vertAlign w:val="subscript"/>
          <w:rtl w:val="0"/>
        </w:rPr>
        <w:t xml:space="preserve">2</w:t>
      </w:r>
      <w:r w:rsidR="00000000" w:rsidRPr="00000000" w:rsidDel="00000000">
        <w:rPr>
          <w:rtl w:val="0"/>
        </w:rPr>
        <w:t xml:space="preserve">) piesaistes monitoringa un ziņošanas sistēmu Parīzes nolīguma ietvaros, kurš satur datus, kas jāiesniedz par 2021. un tālākajiem gadiem. Noteikumu projekts ir jāpapildina ar noteiktu kārtību ziņošanai par nacionālajiem pielāgošanās pasākumiem, emisijas kvotu izsoļu ieņēmumu izmantojumu, attīstības valstīm sniegto finansiālo un tehnoloģisko atbalstu, aptuvenajām SEG inventarizācijām, ikgadējām SEG inventarizācijām, ziņošanu par rīcībpolitikām, pasākumiem un SEG prognozēm.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SEG inventarizācijas un SEG prognožu sagatavošanas nacionālā sistēma tika izveidota ar 2009. gada 17. februāra MK noteikumiem Nr. 157 "Noteikumi par siltumnīcefekta gāzu emisijas vienību inventarizācijas nacionālo sistēmu", savukārt šie noteikumi ar jaunām prasībām, piemēram, ziņošanu Kioto protokola ietvaros tika papildināti ar 2012. gada 27. marta MK noteikumiem Nr. 217 "Noteikumi par siltumnīcefekta gāzu emisijas vienību inventarizācijas nacionālo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Latvijas SEG emisiju un CO</w:t>
      </w:r>
      <w:r w:rsidR="00000000" w:rsidRPr="00000000" w:rsidDel="00000000">
        <w:rPr>
          <w:vertAlign w:val="subscript"/>
          <w:rtl w:val="0"/>
        </w:rPr>
        <w:t xml:space="preserve">2</w:t>
      </w:r>
      <w:r w:rsidR="00000000" w:rsidRPr="00000000" w:rsidDel="00000000">
        <w:rPr>
          <w:rtl w:val="0"/>
        </w:rPr>
        <w:t xml:space="preserve"> piesaistes monitoringa un ziņošanas sistēmu Parīzes nolīguma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SEG emisiju un CO</w:t>
      </w:r>
      <w:r w:rsidR="00000000" w:rsidRPr="00000000" w:rsidDel="00000000">
        <w:rPr>
          <w:vertAlign w:val="subscript"/>
          <w:rtl w:val="0"/>
        </w:rPr>
        <w:t xml:space="preserve">2</w:t>
      </w:r>
      <w:r w:rsidR="00000000" w:rsidRPr="00000000" w:rsidDel="00000000">
        <w:rPr>
          <w:rtl w:val="0"/>
        </w:rPr>
        <w:t xml:space="preserve"> piesaistes monitoringa un ziņošanas nacionālā sistēma darbojas saskaņā ar MK noteikumiem Nr. 737, kuri pilnībā neietver jaunākās pārraudzības un ziņošanas prasības, kas pieņemtas Apvienoto Nāciju Organizācijas (turpmāk – ANO) Vispārējās konvencijas par klimata pārmaiņām (turpmāk – konvencija) pieņemtajos lēmumos, Parīzes nolīguma ietvaros pieņemtajos lēmumos un Eiropas Savienības (turpmāk – ES)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nodrošināt Parīzes nolīguma ietvaros ziņojamās informācijas sagatavošanu, tas ir, SEG inventarizācijas, aptuvenās SEG inventarizācijas, ziņojumu par politiku, pasākumiem un SEG prognozēm un nacionālajiem pielāgošanās pasākumiem, kā arī attīstības valstīm sniegto finansējuma un tehnoloģisko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jaunākās pārraudzības un ziņošanas prasības, kas pieņemtas ANO konvencijas, tās Parīzes nolīguma ietvaros, kā arī Eiropas tiesību aktu ietvaros,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 Vispārējās konvencijas par klimata pārmaiņām Lēmums 18/CMA.1 kārtība, procedūras un vadlīnijas ziņošanai Parīzes nolīguma 13. panta ietvaros (</w:t>
      </w:r>
      <w:r w:rsidR="00000000" w:rsidRPr="00000000" w:rsidDel="00000000">
        <w:rPr>
          <w:i w:val="1"/>
          <w:rtl w:val="0"/>
        </w:rPr>
        <w:t xml:space="preserve">Modalities, procedures and guidelines for the transparency framework for action and support referred to in Article 13 of the Paris Agreement</w:t>
      </w:r>
      <w:r w:rsidR="00000000" w:rsidRPr="00000000" w:rsidDel="00000000">
        <w:rPr>
          <w:rtl w:val="0"/>
        </w:rPr>
        <w:t xml:space="preserve">)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 Vispārējās konvencijas par klimata pārmaiņām Lēmums 5/CMA.3 vadlīnijas un procedūras caurskatāmības sistēmai Parīzes nolīguma 13. panta ietvaros (</w:t>
      </w:r>
      <w:r w:rsidR="00000000" w:rsidRPr="00000000" w:rsidDel="00000000">
        <w:rPr>
          <w:i w:val="1"/>
          <w:rtl w:val="0"/>
        </w:rPr>
        <w:t xml:space="preserve">Guidance for operationalizing the modalities, procedures and guidelines for the enhanced transparency framework referred to in Article 13 of the Paris Agreement</w:t>
      </w:r>
      <w:r w:rsidR="00000000" w:rsidRPr="00000000" w:rsidDel="00000000">
        <w:rPr>
          <w:rtl w:val="0"/>
        </w:rPr>
        <w:t xml:space="preserve">)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2018. gada 11. decembra Eiropas Parlamenta un Padomes Regula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(turpmāk – Regula 2018/1999),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7. augusta Komisijas Īstenošanas regula 2020/1208 par tās informācijas struktūru, formātu, iesniegšanas procedūrām un izskatīšanu, kuru dalībvalstis ziņo saskaņā ar Eiropas Parlamenta un Padomes Regulu (ES) 2018/1999, un ar ko atceļ Komisijas Īstenošanas regulu (ES) Nr. 749/2014 (turpmāk – Īstenošanas regula 2020/1208),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8. maija Komisijas Deleģētā regula (ES) 2020/1044, ar ko Eiropas Parlamenta un Padomes Regulu (ES) 2018/1999 papildina attiecībā uz globālās sasilšanas potenciāla vērtībām un inventarizācijas vadlīnijām un attiecībā uz Savienības inventarizācijas sistēmu un atceļ Komisijas Deleģēto regulu (ES) Nr. 666/2014 (turpmāk - Deleģētā regula 2020/1044),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16. decembra Komisijas Īstenošanas lēmums (ES) 2020/2126 par dalībvalstu ikgadējo emisiju sadales apjomu noteikšanu 2021.–2030. gada periodam saskaņā ar Eiropas Parlamenta un Padomes Regulu (ES) 2018/842 (turpmāk – Īstenošanas lēmums 2020/2126).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 esošo ikgadējās SEG inventarizācijas nacionālo sistēmu ar iesaistītajām institūcijām, kas iesniedz darbības datus (komersanti, kas nodarbojas ar biogāzes ražošanu) un sagatavo SEG emisiju un CO</w:t>
      </w:r>
      <w:r w:rsidR="00000000" w:rsidRPr="00000000" w:rsidDel="00000000">
        <w:rPr>
          <w:vertAlign w:val="subscript"/>
          <w:rtl w:val="0"/>
        </w:rPr>
        <w:t xml:space="preserve">2</w:t>
      </w:r>
      <w:r w:rsidR="00000000" w:rsidRPr="00000000" w:rsidDel="00000000">
        <w:rPr>
          <w:rtl w:val="0"/>
        </w:rPr>
        <w:t xml:space="preserve"> piesaistes aprēķinus, piemēram, Latvijas Valsts mežzinātnes institūts "Silava" (turpmāk – LVMI Silava) sagatavo aptuveno SEG inventarizāciju par periodu (x-1), tas ir, 2022. gadā par 2021.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nacionālo sistēmu ziņošanas un uzraudzības kārtībai ikgadējai SEG inventarizācijai un aptuvenajai SEG inventarizācijai atbilstoši Regulas 2018/1999 37.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nacionālo sistēmu ziņošanas un uzraudzības kārtībai par nacionālajām rīcībpolitikām, pasākumiem un prognozēm saskaņā ar Regulas 2018/1999 39.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ziņošanas kārtību par Latvijas pielāgošanos klimata pārmaiņām saskaņā ar Regulas 2018/1999 19. pantu un Īstenošanas regulas 2020/1208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klimata pārmaiņu un pielāgošanās klimata pārmaiņām monitoringa sistēmas prasības atbilstoši Regulas 2018/1999 19.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ziņošanas kārtību par emisijas kvotu izsoļu ieņēmumu izmantojumu atbilstoši Regulas 2018/1999 19. pantam un Regulas 2020/1208 II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ziņošanas kārtību par attīstības valstīm sniegto finansiālo un tehnoloģisko atbalstu atbilstoši Regulas 2018/1999 19. panta 3.punktam un VIII pielikuma 2. daļu, un Īstenošanas regulas 2020/1208 6.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https://ledslac.org/wp-content/uploads/2020/09/e.-Decision-18-cma.1.pdf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https://unfccc.int/documents/310499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un tās Kioto protokola, un Parīzes nolīguma Līgumslēdzējpušu konferencēs katru gadu tiek pieņemti lēmumi, kas Latvijai ir tieši saistoši.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Pušu konferences Lēmums 1/CP.16 nosaka pienākumu izstrādāt nacionālu kārtību, kādā aprēķina SEG emisijas no avotiem un CO</w:t>
      </w:r>
      <w:r w:rsidR="00000000" w:rsidRPr="00000000" w:rsidDel="00000000">
        <w:rPr>
          <w:vertAlign w:val="subscript"/>
          <w:rtl w:val="0"/>
        </w:rPr>
        <w:t xml:space="preserve">2</w:t>
      </w:r>
      <w:r w:rsidR="00000000" w:rsidRPr="00000000" w:rsidDel="00000000">
        <w:rPr>
          <w:rtl w:val="0"/>
        </w:rPr>
        <w:t xml:space="preserve"> piesaisti piesaistītājos.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1995. gada 21. jūnija Latvijas Republikas Saeimas pieņemtais un Valsts prezidenta izsludinātais likums par "ANO Vispārējo konvenciju par klimata pārmaiņām" 4. panta 1. punkts noteic, ka "visas Līgumslēdzējas puses, ņemot vērā to kopējo, tomēr diferencēto atbildību un savas raksturīgās valstiskās un reģionālās attīstības vajadzības, uzdevumus un apstākļus: (a) attīstīs, periodiski atjaunos, publicēs un saskaņā ar 12. pantu darīs pieejamus Līgumslēdzēju pušu konferencei valstī izdarītos atklājumus attiecībā uz Monreālas protokolā neiekļauto antropogēno siltumnīcefekta gāzu emisijām no avotiem un piesaisti, lietojot salīdzināmas metodikas, par kuru izmantošanu jāvienojas Līgumslēdzēju pušu konferencē".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konvencijai, Kioto protokolam, Parīzes nolīgumam un ES tiesību aktiem Latvijai ir jāizveido nacionāla sistēma, lai sagatavotu ikgadējus (SEG inventarizācija par x-2 gadu,  aptuvenā SEG inventarizācija par x-1 gadu un periodiskus ziņojumus (par politikām, pasākumiem un SEG prognozēm, pielāgošanos klimata pārmaiņām, emisijas kvotu izsoļu ieņēmumu izmantojumu un sniegto finansējuma un tehnoloģisko atbalstu attīstības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Līgumslēdzēju pušu lēmums 24/CP.19 nosaka Klimata pārmaiņu starpvaldību padomes (turpmāk - KPSP) vadlīniju izmantošanu konvencijas un Kioto protokola ietvaros. Kioto protokola otrais saistību periods (2013. – 2020. gads) noslēgsies 2023. gadā, kad tiks novērtēta valstij noteikto mērķu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2018/1999 pārņem periodā 2013. – 2020. gads spēkā esošo 2013. gada 21. maija Regulu (ES) Nr. 525/2013 par mehānismu siltumnīcefekta gāzu emisiju pārraudzībai un ziņošanai un citas informācijas ziņošanai valstu un Savienības līmenī saistībā ar klimata pārmaiņām un par Lēmuma Nr. 280/2004/EK atcelšanu (turpmāk - Regula 525/2013) un noteic, ka dalībvalstu nacionālajām inventarizācijas sistēmām ir jāatbilst konvencijas un Parīzes nolīguma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2018/1999 57. un 58. pantu no 2021. gada 1. janvāra atceļ Regulu Nr. 525/2013, izņemot minētās regulas 7. pantu, 17. panta 1. punkta a) un d) apakšpunktu un 19. pantu, kuri piemērojami ziņojumiem, kas satur datus par 2019. un 2020.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Parīzes nolīguma pušu sanāksmē ar Lēmumu 18/CMA.1 ir pieņemta pasākumu un atbalsta caurskatāmības satvaram vajadzīgā kārtība, procedūras un vadlīnijas, ar ko cita starpā nosaka ziņošanu par SEG inventarizāciju, rīcībpolitikām un pasākumiem, prognozēm, pielāgošanos un attīstības valstīm sniegto finansējuma un tehnoloģisko atbalstu. ES un tās dalībvalstīm informācija saskaņā ar šo kārtību, procedūrām un vadlīnijām jāsniedz vēlākais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525/2013, tāpat arī ar Regulu 2018/1999 ES dalībvalstīm, tai skaitā Latvijai ir jāiesniedz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divgadu pārskati, kuros sniegta informācija par nacionālajiem plāniem un stratēģijām attiecībā uz pielāgošanos klimata pārmaiņām, un šie ziņojumi jāsniedz saskaņā ar ziņošanas prasībām</w:t>
      </w:r>
      <w:r w:rsidR="00000000" w:rsidRPr="00000000" w:rsidDel="00000000">
        <w:rPr>
          <w:rtl w:val="0"/>
        </w:rPr>
        <w:t xml:space="preserve">, par kurām panākta vienošanās konvencijas un Parīzes nolīguma ietvaros. Ziņojumos sniegtā informācija tiks izmantota, lai novērtētu progresu un rīcību attiecībā uz pielāgošanos klimata pārmaiņām, kā arī, lai  novērtētu ES progresu virzībā uz Parīzes nolīguma pielāgošanās mērķa sasniegšanu un ļaus dalībvalstīm, tai skaitā, Latvijai un ES apmainīties ar labu praksi un izvērtēt savas vajadzības un sagatavotību klimata pārmaiņu problēmu risināšanā.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kvalitatīva un kvantitatīva informācija par attīstības valstīm piešķirto finansiālo un tehnoloģisko atbalstu.</w:t>
      </w:r>
      <w:r w:rsidR="00000000" w:rsidRPr="00000000" w:rsidDel="00000000">
        <w:rPr>
          <w:rtl w:val="0"/>
        </w:rPr>
        <w:t xml:space="preserve"> Informācijai vajadzētu būt pēc iespējas detalizētai, tas ir, programmu un darbību līmenī, kas tiek apkopota vienotā ziņošanas tabulas formātā, kas atrunāts Īstenošanas Regulas Nr. 2020/1208 6. pantā un tās III, IV, V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aptuvenās SEG inventarizācijas (x-1 gads)</w:t>
      </w:r>
      <w:r w:rsidR="00000000" w:rsidRPr="00000000" w:rsidDel="00000000">
        <w:rPr>
          <w:rtl w:val="0"/>
        </w:rPr>
        <w:t xml:space="preserve">, kuras sektoru tvērums reprezentē kopsavilkumu par kopējām SEG emisijām. Dalībvalstīm ir jānodrošina, ka emisiju un piesaistes aprēķini ir saskanīgi ar ikgadējiem SEG inventarizācijas aprēķiniem, kas ziņoti par x-2 gadu. Ikgadējā SEG inventarizācijā tiek iekļauti aprēķini par zemes izmantošanas, zemes izmantošanas maiņas un mežsaimniecības (turpmāk - ZIZIMM) sektoru, un ES savām dalībvalstīm ir iekļāvusi obligātu prasību savās aptuvenajās SEG inventarizācijās iekļaut aprēķinus par SEG emisijām un piesaisti arī no ZIZIMM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ikgadējās SEG inventarizācijas (x-2 gads)</w:t>
      </w:r>
      <w:r w:rsidR="00000000" w:rsidRPr="00000000" w:rsidDel="00000000">
        <w:rPr>
          <w:rtl w:val="0"/>
        </w:rPr>
        <w:t xml:space="preserve">, kurās lai saglabātu tikpat augstu nacionālo SEG inventarizācijas sistēmu kvalitāti kā 2013. – 2020.gada periodā, Parīzes nolīguma ziņošanas periodā ir noteikts, ka jāturpina piemērot tos pašus SEG inventarizācijas plānošanas, sagatavošanas un pārvaldības standartus, kas noteikti Regulas 2020/1208 27. – 29. pantos.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ziņojumi par rīcībpolitiku, pasākumu un SEG prognozēm</w:t>
      </w:r>
      <w:r w:rsidR="00000000" w:rsidRPr="00000000" w:rsidDel="00000000">
        <w:rPr>
          <w:rtl w:val="0"/>
        </w:rPr>
        <w:t xml:space="preserve"> un to sagatavošanas  nacionālām sistēmām, kurām ir jābūt saskaņā ar pieņemtajiem lēmumiem konvencijas un Parīzes nolīguma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iekļauta šajos ziņojumos, ir nepieciešama, lai noteiktu progresu, virzoties uz nacionāli noteikto devumu (turpmāk – NDC) izpildi. Saskaņā ar Parīzes nolīguma 4. pantu, dalībvalstīm, tai skaitā, Latvijai būs jāsniedz saistošā informācija par institucionālo, administratīvo un nepieciešamo procedūru  kārtību, kādā tā iekšēji īsteno ES NDC.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informācija par gaisa piesārņotājiem</w:t>
      </w:r>
      <w:r w:rsidR="00000000" w:rsidRPr="00000000" w:rsidDel="00000000">
        <w:rPr>
          <w:rtl w:val="0"/>
        </w:rPr>
        <w:t xml:space="preserve"> saskaņā ar 2016. gada 14. decembra Parlamenta un Padomes Direktīvu (ES) 2016/2284 par dažu gaisu piesārņojošo vielu valstu emisiju samazināšanu un ar ko groza Direktīvu 2003/35/EK un atceļ Direktīvu 2001/81/EK (turpmāk – Direktīva 2016/2284).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minētās KPSP vadlīnijas netiek noteiktas kā saistošas privātpersonām, bet ir saistošas pēc būtības tikai nozaru ministrijām un to padotībā esošām institūcijām. Tās ir saistošas, sagatavojot ziņojumus valsts mērogā.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astoņas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nodaļa</w:t>
      </w:r>
      <w:r w:rsidR="00000000" w:rsidRPr="00000000" w:rsidDel="00000000">
        <w:rPr>
          <w:rtl w:val="0"/>
        </w:rPr>
        <w:t xml:space="preserve"> –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nodaļa</w:t>
      </w:r>
      <w:r w:rsidR="00000000" w:rsidRPr="00000000" w:rsidDel="00000000">
        <w:rPr>
          <w:rtl w:val="0"/>
        </w:rPr>
        <w:t xml:space="preserve"> – Siltumnīcefekta gāzu inventarizācijas nacionālā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nodaļa</w:t>
      </w:r>
      <w:r w:rsidR="00000000" w:rsidRPr="00000000" w:rsidDel="00000000">
        <w:rPr>
          <w:rtl w:val="0"/>
        </w:rPr>
        <w:t xml:space="preserve"> – Siltumnīcefekta gāzu prognožu sagatavošanas nacionālā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nodaļa</w:t>
      </w:r>
      <w:r w:rsidR="00000000" w:rsidRPr="00000000" w:rsidDel="00000000">
        <w:rPr>
          <w:rtl w:val="0"/>
        </w:rPr>
        <w:t xml:space="preserve"> – Inventarizācijas un siltumnīcefekta gāzu prognožu kvalitātes nodrošināšanas un kvalitātes kontroles procedūras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nodaļa</w:t>
      </w:r>
      <w:r w:rsidR="00000000" w:rsidRPr="00000000" w:rsidDel="00000000">
        <w:rPr>
          <w:rtl w:val="0"/>
        </w:rPr>
        <w:t xml:space="preserve"> – Nacionālā sistēma ziņošanai par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 nodaļa</w:t>
      </w:r>
      <w:r w:rsidR="00000000" w:rsidRPr="00000000" w:rsidDel="00000000">
        <w:rPr>
          <w:rtl w:val="0"/>
        </w:rPr>
        <w:t xml:space="preserve"> – Ziņošanas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VII nodaļa</w:t>
      </w:r>
      <w:r w:rsidR="00000000" w:rsidRPr="00000000" w:rsidDel="00000000">
        <w:rPr>
          <w:rtl w:val="0"/>
        </w:rPr>
        <w:t xml:space="preserve"> – Siltumnīcefekta gāzu inventarizācijas un prognožu sagatavošanas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VIII nodaļa</w:t>
      </w:r>
      <w:r w:rsidR="00000000" w:rsidRPr="00000000" w:rsidDel="00000000">
        <w:rPr>
          <w:rtl w:val="0"/>
        </w:rPr>
        <w:t xml:space="preserve"> – Noslēguma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 Informācija par nepieciešamajiem datiem un indikatoriem.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 Komersantu iesniedzamie dati par iepriekšējo kalendāra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 Zāļu valsts aģentūras iesniedzamie dati par iepriekšējo kalendāra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 Formāts, kādā Latvijas Vides, ģeoloģijas un meteoroloģijas centrs (turpmāk – LVĢMC) un Centrālā statistikas pārvalde (turpmāk – CSP) sagatavo informāciju par enerģētikas sektora datu saskaņu.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 Plānotie rādītāji 2025., 2030., 2035., 2040., 2050. gadam un turpmākajiem gadiem prognožu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 Piešķirtais un plānotais finansiālais un tehnoloģiskais atbalsts  attīstības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 Plānotie rādītāji ziņojumu par pielāgošanos klimata pārmaiņām sagatavošanai un klimata pārmaiņu monitoringa sistēmas uzturēšanai un aktualizēšanai. 7. pielikuma 1. tabulā uzskatīti klimata pārmaiņu monitoringa rādītāji saskaņā ar augstāk minētajām ziņošanas prasībām. Klimata pārmaiņu monitoringa dati ir publiski pieejami klimata pārmaiņu analīzes rīkā un citos avotos.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pielikuma 2. tabulā uzskaitīti klimata pārmaiņu ietekmju monitoringa rādītāji, balstoties uz 2019. gadā Ministru kabinetā apstiprinātā Latvijas pielāgošanās klimata pārmaiņā plāna laika posmam līdz 2030. gadam 2. pielikumā noteiktajiem Klimata pārmaiņu monitoringa sistēmas indikatoriem, kuri tika izstrādāti balstoties uz pētījumiem par risku un ievainojamības novērtēšanu un pielāgošanās pasākumu identificēšanu sešās jomās: ainavu plānošana un tūrisms, bioloģiskā daudzveidība un ekosistēmu pakalpojumi, civilā aizsardzība un katastrofas pārvaldīšana, būvniecība un infrastruktūras plānošana, veselība un labklājība, lauksaimniecība un mežsaimniecība, kas tika izstrādāti Eiropas Ekonomikas zonas (turpmāk - EEZ) finanšu instrumenta 2009.-2014. gada programmas "Nacionālā klimata politika" iepriekš noteiktā projekta "Priekšlikuma izstrāde Nacionālajai klimata pārmaiņu pielāgošanās stratēģijai, identificējot zinātniskos datus un pasākumus pielāgošanās klimata pārmaiņu nodrošināšanai, kā arī veicot ietekmju un izmaksu novērtējumu" ietvaros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nodaļā </w:t>
      </w:r>
      <w:r w:rsidR="00000000" w:rsidRPr="00000000" w:rsidDel="00000000">
        <w:rPr>
          <w:rtl w:val="0"/>
        </w:rPr>
        <w:t xml:space="preserve">ir ietverti noteikumu projekta darbības jomas un lietotie termini. Salīdzinot ar iepriekšējiem MK noteikumiem Nr.737, </w:t>
      </w:r>
      <w:r w:rsidR="00000000" w:rsidRPr="00000000" w:rsidDel="00000000">
        <w:rPr>
          <w:u w:val="single"/>
          <w:rtl w:val="0"/>
        </w:rPr>
        <w:t xml:space="preserve">šajā nodaļā ir veiktas nelielas izmaiņas, paskaidrojot terminu "nozaru eksperti".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punkts nosaka kārtību, kādā tiek uzturēta SEG inventarizācijas un SEG prognožu sagatavošanas nacionālā sistēma, kvalitātes kontroles un kvalitātes nodrošināšanas procedūras, ziņošanas un uzraudzības kārtība, kā arī kārtība ziņošanai par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punktā ir ietverti noteikumu projektā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nodaļa</w:t>
      </w:r>
      <w:r w:rsidR="00000000" w:rsidRPr="00000000" w:rsidDel="00000000">
        <w:rPr>
          <w:rtl w:val="0"/>
        </w:rPr>
        <w:t xml:space="preserve"> nosaka kārtību, kādā tiek organizēta SEG inventarizācijas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no jauna pienākumi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komersantiem, kas nodarbojas ar biogāzes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LVĢMC apkopot biogāzes ražotāju komersantu iesniegtos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LVMI "Silava" sagatavot aptuveno SEG inventarizāciju par x-1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punktā VARAM ir noteikta kā koordinējošā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uzskaitītas visas nacionālajā sistēmā iesaistītās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21. punktā noteikti pienākumi SEG inventarizācijas sagatavošanā iesaistītajām institūcijām, tas ir, datu sniedzējas un SEG emisiju un CO2 piesaistes aprēķinātāji, ziņojuma apkopotāji (piemēram, LVĢMC, valsts zinātniskais institūts,   “Fizikālās enerģētikas institūts” (turpmāk – FEI), Latvijas Biozinātņu un tehnoloģiju universitāte (turpmāk – LBTU), LVMI "Silava", komersanti, CSP,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punktā noteiktas VARAM atbildībā esošas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punkts nosaka VARAM pienākumus, izstrādājot SEG inventarizācijas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nodaļa</w:t>
      </w:r>
      <w:r w:rsidR="00000000" w:rsidRPr="00000000" w:rsidDel="00000000">
        <w:rPr>
          <w:rtl w:val="0"/>
        </w:rPr>
        <w:t xml:space="preserve"> nosaka SEG prognožu sagatavošanas nacionālo sistēmu, tai skaitā, atbildīgās iestādes, kuras iesniedz datus, politiku un SEG samazinošo pasākumu aprakstus, kā arī SEG aprēķinu veicējas.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punktā VARAM ir noteikta kā koordinējošā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punktā tiek noteiktas iesaistītās ministrijas prognožu sagatavošanas nacionālajā sistēmā un prognožu sagatavošanas institūcijas, kā arī ilgtermiņa attīstības scenāriju modelēšanas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27.,30., 31. un 32. - 39. nosaka pienākumus SEG prognožu sagatavošanā iesaistītajām ministrijām (EM, SM, ZM) un iestādēm (LVĢMC, FEI, LBTU, LVMI Silava, VVD) atbilstoši Regulā Nr. 2018/1999 un Īstenošanas regulā 2020/1208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un 29.  punkts nosaka, ka EM sadarbībā ar FEI  izstrādā un uztur enerģētikas - klimata modelēšanas sistēmu, lai aprēķinātu emisiju prognozes, novērtētu politiku un pasākumu ietekmes, kā arī novērtētu Nacionālā enerģētikas klimata plānā 2021. – 2030. gadam (turpmāk - NEKP) noteikto mērķu sasniegšanu enerģētikas sektoram. Izstrādātai modelēšanas sistēmai jānodrošina SEG emisiju prognožu aprēķināšana un pasākumu ietekmes novērtēšana atbilstoši Regulas 2018/1999 18. panta un VII pielikuma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šos uzdevumus, ir nepieciešama pastāvīga sadarbība ar zinātnisko institūciju, kas, ņemot vērā citus deleģētos uzdevumus un līdzšinējo pieredzi, ir FEI.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sadarbībā ar Latvijas Universitāti (turpmāk - LU) izveido ekonomikas modelēšanas sistēmu, lai noteiktu identificēto ekonomikas un klimata mērķu sasniegšanas pasākumu ekonomiskās ietekmes. Klimata un enerģētikas politikas jomā ir būtiski analizēt politikas ietekmi uz ekonomikas nozarēm, arī sociālās ietekmes. Enerģētikas un klimata modelis to nevar veikt, tāpēc nepieciešams izmantot citas metodes, piemēram, vispārējā līdzsvara modeli vai ievadizvades matricu. Šajā jomā labākā pieejamā ekspertīze ir LU, tādēļ paredzēta ilgtermiņa sadarbība ar LU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FEI un LU Augstskolu likumā noteiktās funkcijas ietvaros nodarbojas ar zinātni un pētniecību, tai skaitā, vāc, analizē datus, kā arī, balstoties uz datu analīzi, modelē situācijas, novērtē dažādu ārējo faktoru ietekmi uz analizētajiem datiem. Zinātniski pētnieciskā darbība notiek arī enerģētikas – klimata un ekonomikas sistēmas analīzes jomā, tai skaitā, lai novērtētu enerģētikas klimata pasākumu (nodokļu, subsīdiju, investīciju atbalsta u.c.) ietekmi uz tautsaimniecības sektoriem un sociālās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Nr. 2018/1999 prasību izpildi, FEI un LU Augstskolu likumā noteiktās funkcijas ietvaros jāizstrādā attiecīgi enerģētikas klimata modelēšanas sistēma (TIMES enerģijas klimata modelis)  un ekonomikas sistēmas modelis (vispārējā līdzsvara modelis), un tie jāuztur, tai skaitā, aprēķinot šo noteikumu 27. punktā minētās prognozes, analizētu un novērtētu politiku un pasākumu ietekmi. Lai gan datu analīzi un modelēšanu FEI veic, izpildot savas likumā noteiktās funkcijas, tomēr, lai izpildītu ar Regulu Nr. 2018/1999 noteiktos pienākumus, ir specifiskas prasības saistībā ar analizējamo un sniedzamo datu kvalitāti un kvantitāti. Nepieciešamo analīzi nevar veikt valsts pārvaldes iestādes pašas, to var veikt tikai zinātniskās institūcijas ar atbilstošu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32.punkts noteic, ka LBTU izveido un uztur Latvijas lauksaimniecības sektoranalīzes modeli (LASAM), kas tiek izmantots Latvijas lauksaimniecības nozares modelēšanai, kas ļauj novērtēt lauksaimniecības politikas izmaiņu ietekmi uz atsevišķiem lauksaimniecības sektoriem, kā arī prognozes par lauksaimniecībā izmantojamās zemes izmantošanu  un SEG emisiju prognozēm lauksaimniecībā, preču izlaidi, pievienoto vērtību un darbaspēka pieprasījumu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punkts noteic, ka LVMI "Silava" izveido un uztur saimnieciskās darbības, tajā skaitā, zemes izmantošanas, zemes izmantošanas maiņas un meža apsaimniekošanas scenāriju ietekmes uz SEG emisijām prognozēšanai modelēšanas sistēmu, kurā nodrošināta sasaiste ar SEG inventarizācijas sistēmu, izmantojot Meža resursu monitoringa datus un citas SEG inventarizācijas darbību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un 41. punkts nosaka  kārtību NEKP noteikto mērķu sasniegšanai un scenāriju klimatneitralitātes sasniegšanai līdz 2050. gadam un turpmākiem gadiem izstrādāšanai, atjaunošanai un novērtēšanai atbilstoši konvencijas, tās Parīzes nolīguma un Regulas 2018/1999 17. un 18.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Modelēšanas rezultāti tiks izmantoti saskaņā ar Regulā (ES) 2018/1999 noteiktajām ziņošanas prasībām, kā arī NEKP pārskatīšanai 2023. gadā. Papildus tam, modelēšanas rezultāti tiks izmantoti, lai izvērtētu nepieciešamos politikas pasākumus (piemēram, nodokļu likmes, investīciju subsīdiju programmas, pienākumu shēmas enerģijas ražotājiem vai tirgotājiem), kas visefektīvākajā veidā, ņemot vērā pasākumu ekonomiskās un sociālās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novērtējums tiek izmantots analīzei par Latvijai noteikto mērķu izpildi līdz 2030. un 2050. gadam un turpmākajiem gadiem. Par pamatu progresa novērtējumā tiek izmantoti izstrādātie scenāriji atbilstoši noteiktajām politikām un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punktā un 44.5. apakšpunktā tiek iekļauta jauna ziņošanas kārtība, kas saistās ar kvalitatīvas un kvantitatīvas ikgadējās informācijas sniegšanu par finansiālā un tehnoloģiskā atbalsta sniegšanu attīstības valstīm, kas tiek piešķirts no valsts finansējuma avotiem. Par attīstības valstīm tiek uzskatītas tās valstis, kas neietilpst konvencijas 1.pielikuma valstu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punkts nosaka pienākumus VARAM saistībā ar dažādo ziņojumu sagatavošanas koordinēšanu (piemēram, ziņojumu nosūtīšana iesaistītām institūcijām komentēšanai noteiktos laikos).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nodaļā</w:t>
      </w:r>
      <w:r w:rsidR="00000000" w:rsidRPr="00000000" w:rsidDel="00000000">
        <w:rPr>
          <w:rtl w:val="0"/>
        </w:rPr>
        <w:t xml:space="preserve"> atspoguļota kārtība SEG inventarizācijas un SEG prognožu kvalitātes nodrošināšanas un kvalitātes kontroles procedūru veikšanai, tai skaitā,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punkts nosaka kvalitātes nodrošināšanas un kvalitātes kontroles procedūru (turpmāk - kvalitātes procedūras) programmas (turpmāk - kvalitātes programma)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pants nosaka atbildīgās institūcijas kvalitātes programmas izstrādāšanai.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48. un 49. pants nosaka, kādu informāciju ir jāiekļauj kvalitātes programmā un kvalitātes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punkts nosaka SEG inventarizācijas uzlabojumu plāna sagatavošanas kārtību un sagatavošanā iesaistītās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punkts noteic, ka VARAM uzrauga un koordinē inventarizācijas un SEG prognožu kvalitātes kontroli un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nodaļā</w:t>
      </w:r>
      <w:r w:rsidR="00000000" w:rsidRPr="00000000" w:rsidDel="00000000">
        <w:rPr>
          <w:rtl w:val="0"/>
        </w:rPr>
        <w:t xml:space="preserve"> iekļauta kārtība ziņošanai par pielāgošanos klimata pārmaiņām saskaņā ar spēkā esošo ES (Regulā 2018/1999 un Īstenošanas regulā 2020/1208 noteikto) un starptautisko (saskaņā ar konvencijas un Parīzes nolīguma prasībām)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Šī nodaļa noteikumu projektā ir iekļauta no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noteikta kārtība, kādā tiek veikts klimata pārmaiņu un klimata pārmaiņu ietekmju monitorings, kā arī kādā veidā tiek sniegta informācija par īstenotajiem pielāgošanās pasākumiem, izstrādātajām pielāgošanās stratēģijām un/vai plāniem, lai tālāk izmantotu informāciju ziņošanai par pielāgošanos EK saskaņā ar Regulā 2018/1999 un Īstenošanas regulā 2020/1208 noteikto un ANO konvencijas un Parīzes nolīguma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punkts nosaka kārtību ziņojumu par pielāgošanos klimata pārmaiņām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53.- 54. punkts nosaka LVĢMC uzdevumus saistībā ar klimata pārmaiņu un klimata pārmaiņu ietekmju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punkts nosaka institūcijas, kurām katru gadu ir jāiesniedz šo noteikumu projekta 7. pielikuma 2. tabulā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punkts nosaka kartību, kādā ministrijām jāiesniedz informācija par pielāgošanos klimata pārmaiņām pasākumiem, izstrādātajām stratēģijām un plāniem, kā arī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punkts nosaka kārtību, kādā pašvaldības iesniedz VARAM informāciju par izstrādātajām pielāgošanās klimata pārmaiņām stratēģijām un plāniem un īstenotajiem pielāgošanās klimata pārmaiņām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 nodaļā</w:t>
      </w:r>
      <w:r w:rsidR="00000000" w:rsidRPr="00000000" w:rsidDel="00000000">
        <w:rPr>
          <w:rtl w:val="0"/>
        </w:rPr>
        <w:t xml:space="preserve"> noteikta ziņošanas kārtība, institūcijas un termiņi iesniedzamajiem ziņojumiem konvencijai un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punktā ietverta kārtība, kādā VARAM iesniedz ziņojumus noteiktos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 63. punktā noteikta ziņojumu saskaņošanas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punkts nosaka nacionālo kārtību ikgadējā nacionālā inventarizācijas ziņojuma, SEG datu, ziņojumu par politikām, pasākumiem un SEG prognozēm un ziņojumu par pielāgošanos klimata pārmaiņām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VII nodaļā</w:t>
      </w:r>
      <w:r w:rsidR="00000000" w:rsidRPr="00000000" w:rsidDel="00000000">
        <w:rPr>
          <w:rtl w:val="0"/>
        </w:rPr>
        <w:t xml:space="preserve"> noteikta kārtība SEG inventarizācijas un prognožu sagatavošanas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punkts nosaka uzraudzības komitejas izveidi un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68. punkts nosaka kārtību un termiņus ekspertu darba grupu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punkts nosaka kārtību, kādā VARAM nodrošina trešās puses iesaistīšanu inventarizācijas, tai skaitā, nacionālā inventarizācijas ziņojuma un SEG datu (kas apkopoti vienotā ziņošanas tabulas formātā) kvalitātes izvērtēšanā saskaņā ar kvalitātes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VIII nodaļa</w:t>
      </w:r>
      <w:r w:rsidR="00000000" w:rsidRPr="00000000" w:rsidDel="00000000">
        <w:rPr>
          <w:rtl w:val="0"/>
        </w:rPr>
        <w:t xml:space="preserve"> iekļauj noslēguma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un ievainojamības pētījumi pieejami tiešsaistē: https://www.varam.gov.lv/lv/petijumi-par-risku-un-ievainojamibas-novertesanu-un-pielagosanas-pasakumu-identificesanu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ietekmē vai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ikgadējās SEG inventarizācijas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aptuvenās SEG inventarizācijas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SEG prognožu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pielāgošanās klimata pārmaiņām ziņojumu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kuras sniedz informāciju par finansiālo un tehnoloģisko atbalstu attīstības valstīm, kas ir saistīts ar klimata pārmaiņu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komersantus, kuriem jāiesniedz informācija par saražotā cementa klinkera sastāvu, oglekļa saturu izmantotajā čugunā, čuguna lūžņos un saražotajā neapstrādātajā tēraudā; oglekļa elektrodu patēriņu elektrokrāsnīs, biogāzi, dabasgāzes importēšanu, transportēšanu un uzglabāšanu, notekūdeņu dūņu gāzi.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juridiskajām personām, ņemot vērā, ka noteikumu projektā lielākoties iekļautas normas no jau spēkā esošā regulējuma, ir saredzamas izmaiņas tiesiskā regulējuma ietekmē. Juridiskajām personām ir noteikti datu monitoringa pienākumi.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ietekmē vai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ikgadējās SEG inventarizācijas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aptuvenās SEG inventarizācijas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SEG prognožu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pielāgošanās klimata pārmaiņām ziņojuma sagatavošanā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komersantus, kuriem jāiesniedz informācija par saražotā cementa klinkera sastāvu, oglekļa saturu izmantotajā čugunā, čuguna lūžņos un saražotajā neapstrādātajā tēraudā; oglekļa elektrodu patēriņu elektrokrāsnīs, biogāzi, dabasgāzes importēšanu, transportēšanu un uzglabāšanu, notekūdeņu dūņu 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tiesiskā regulējuma papildus ietekme uz administratīvo slogu netiek plānota, jo pēc būtības šāda kārtība šobrīd jau tiek īstenota. Noteikumu projekta īstenošana būtu jānodrošina iesaistīto institūciju budžetā esošo finanšu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no visas informācijas, kas nepieciešama ikgadējās SEG inventarizācijas sagatavošanai, noteikumu projekta noteiktajās institūcijās tiek apkopota jau šobrīd, līdz ar to papildus finanšu līdzekļi nebūs vajadzīgi. Darbību dati, kas nepieciešami SEG prognožu sagatavošanai, ir nozaru ministriju kompetencē, jo tās ir atbildīgas par savas nozares politikas izstrādi arī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inventarizācijas uzlabojumi tiek veikti, galvenokārt galvenajām kategorijām, tos prioritizējot pēc nozīmīguma pakāpes, kā arī balstoties uz starptautisko un vietējo auditoru pārbaudes ziņojumu rekomendācijām. Uzlabojumu veikšanai līdz šim izmantoti gan dažādu projektu (piemēram, Eiropas Ekonomikas zonas finanšu instruments un Norvēģijas finanšu instruments) finansējums, gan Latvijas Republikas valsts budžeta programmas (Klimata pārmaiņu finanšu instruments, Emisijas kvotu izsolīšanas instruments u.c.) finansējums. Ja tiks secināts, ka nepieciešami uzlabojumi, finansējuma avoti tiks norādīti ikgadējās SEG inventarizācijas izstrādes laikā, tos iestrādājot SEG inventarizācijas uzlabojumu plānā.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1 580 627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33.01.00. apakšprogrammas "Emisijas kvotu finanšu instrumenta administrācija" apstiprinātais budžets.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politika ir horizontāla prioritāte un aptver tautsaimniecības nozares, kas ir dažādu ministriju kompetencē. Nepieciešamības gadījumā katrai nozaru ministrijai, to padotības iestādēm vai kapitālsabiedrībām ir jāparedz nepieciešamie papildu finanšu līdzekļi no valsts budžeta (ja nepieciešams, plānojot prioritāros pasākumus) vai citiem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VARAM noslēgtajiem Deleģējuma līgumiem, kuriem finansējums tiek nodrošināts no valsts budžeta apakšprogrammas 33.01.00 "Emisijas kvotu izsolīšanas instrumenta administrācija", lai nodrošinātu deleģētos pārvaldes uzdevumus, 2022. gadā nepieciešamais finansējums ir 339 371 </w:t>
      </w:r>
      <w:r w:rsidR="00000000" w:rsidRPr="00000000" w:rsidDel="00000000">
        <w:rPr>
          <w:i w:val="1"/>
          <w:rtl w:val="0"/>
        </w:rPr>
        <w:t xml:space="preserve">euro</w:t>
      </w:r>
      <w:r w:rsidR="00000000" w:rsidRPr="00000000" w:rsidDel="00000000">
        <w:rPr>
          <w:rtl w:val="0"/>
        </w:rPr>
        <w:t xml:space="preserve">. 2023. un 2024. gadam plānots, ka finansējums indikatīvi palielināsies par 79 200 </w:t>
      </w:r>
      <w:r w:rsidR="00000000" w:rsidRPr="00000000" w:rsidDel="00000000">
        <w:rPr>
          <w:i w:val="1"/>
          <w:rtl w:val="0"/>
        </w:rPr>
        <w:t xml:space="preserve">euro</w:t>
      </w:r>
      <w:r w:rsidR="00000000" w:rsidRPr="00000000" w:rsidDel="00000000">
        <w:rPr>
          <w:rtl w:val="0"/>
        </w:rPr>
        <w:t xml:space="preserve"> katrā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biogāzes ražotāju komersantu iesniedzamo datu apkopošanu saskaņā ar Noteikumu projekta 2.pielikuma 8.tabulu, LVĢMC nepieciešams papildu finansējums 50 000 </w:t>
      </w:r>
      <w:r w:rsidR="00000000" w:rsidRPr="00000000" w:rsidDel="00000000">
        <w:rPr>
          <w:i w:val="1"/>
          <w:rtl w:val="0"/>
        </w:rPr>
        <w:t xml:space="preserve">euro</w:t>
      </w:r>
      <w:r w:rsidR="00000000" w:rsidRPr="00000000" w:rsidDel="00000000">
        <w:rPr>
          <w:rtl w:val="0"/>
        </w:rPr>
        <w:t xml:space="preserve"> apmērā ievades moduļa izveidei Vienotajā Vides informācijas sistēmā. Nepieciešamais finansējums tiks nodrošināts no budžeta apakšprogrammas 33.01.00 "Emisijas kvotu izsolīšanas instrumenta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nepieciešams finansējums 5 500 </w:t>
      </w:r>
      <w:r w:rsidR="00000000" w:rsidRPr="00000000" w:rsidDel="00000000">
        <w:rPr>
          <w:i w:val="1"/>
          <w:rtl w:val="0"/>
        </w:rPr>
        <w:t xml:space="preserve">euro</w:t>
      </w:r>
      <w:r w:rsidR="00000000" w:rsidRPr="00000000" w:rsidDel="00000000">
        <w:rPr>
          <w:rtl w:val="0"/>
        </w:rPr>
        <w:t xml:space="preserve"> apmērā, lai nodrošinātu ETS (Emisijas kvotu tirdzniecības sistēma) un ne-ETS energobilances sagatavošanu teradžoulos (TJ) ar sekojošiem papildu sadalījumiem: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sadalot attiecīgos energobilances sektorus pa likuma "Par piesārņojumu" 2. un 4. pielikumā minētajām darbībām, t. i., sadalot ETS un ne-ETS, izdalot energoresursu patēriņu pašražotājiem, norādot pašu vajadzībām izmantoto enerģiju un saražoto pārdoto enerģiju (elektroenerģiju un siltumenerģiju) pēc energoresursa veida attiecīgajos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ETS un ne-ETS patērētā kurināmā sadalījumu kurināmā koksne tiek sadalīta sīkāk atbilstoši energobilances dalījumam (malka, koksnes atlikumi, kurināmā šķelda, koksnes briketes, koksnes granulas);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izdalot no energobilances sektora – pārējie patērētāji – komerciālais un sabiedriskais sektors (33, 36–39, 45–47, 52, 53, 55, 56, 58–66, 68–75, 77–82, 84–88, 90–96, 99) – energoresursu patēriņu, kuru izmanto Klimata pārmaiņu starpvaldību padomes kopējā atskaitīšanās formāta sektora 1.A.5. Cita (norādīt, kāda, piemēram, militārā aviācija) emisiju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norādot ETS katlumāju un koģenerācijas staciju sadalījumu pēc patērētā kurināmā veida, parādot skaitu, uzstādīto siltumenerģijas un elektrisko jaudu.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ETS (Emisijas kvotu tirdzniecības sistēma) un ne-ETS energobilances sagatavošanu teradžoulos (TJ) iepriekš uzskaitītos uzdevumus, finansējums tiks nodrošināts no budžeta apakšprogrammas 33.01.00 "Emisijas kvotu izsolīšanas instrumenta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25. - 29. punkta ieviešanu, Ekonomikas ministrija  finansējumu Fizikālās enerģētikas institūtam enerģētikas – klimata modelēšanas sistēmas izveidei un uzturēšanai un Latvijas Universitātei ekonomikas modelēšanas sistēmas izveidei un uzturēšanai  nodrošinās atbilstoši  Ministru kabineta 2020. gada 12. oktobra rīkojumam Nr. 595 Par konceptuālo ziņojumu "Kompleksi pasākumi obligātā iepirkuma komponentes problemātikas risināšanai un elektroenerģijas tirgus attīstībai" 2.5. apakšpunktā atbalstītā un likumā "Par valsts budžetu 2021. gadam" un likumā "Par vidēja termiņa budžeta ietvaru 2021., 2022. un 2023.gadam" Ekonomikas ministrijas budžeta programmā 97.00.00 "Nozaru vadība un politikas plānošana" paredzētā finansējuma 2021. gadā 1 403 014 </w:t>
      </w:r>
      <w:r w:rsidR="00000000" w:rsidRPr="00000000" w:rsidDel="00000000">
        <w:rPr>
          <w:i w:val="1"/>
          <w:rtl w:val="0"/>
        </w:rPr>
        <w:t xml:space="preserve">euro</w:t>
      </w:r>
      <w:r w:rsidR="00000000" w:rsidRPr="00000000" w:rsidDel="00000000">
        <w:rPr>
          <w:rtl w:val="0"/>
        </w:rPr>
        <w:t xml:space="preserve">, 2022. un 2023.gadā ik gadu 2 000 000 </w:t>
      </w:r>
      <w:r w:rsidR="00000000" w:rsidRPr="00000000" w:rsidDel="00000000">
        <w:rPr>
          <w:i w:val="1"/>
          <w:rtl w:val="0"/>
        </w:rPr>
        <w:t xml:space="preserve">euro</w:t>
      </w:r>
      <w:r w:rsidR="00000000" w:rsidRPr="00000000" w:rsidDel="00000000">
        <w:rPr>
          <w:rtl w:val="0"/>
        </w:rPr>
        <w:t xml:space="preserve"> apmērā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punkta pasākuma īstenošanai 2022. gadā 80 000 </w:t>
      </w:r>
      <w:r w:rsidR="00000000" w:rsidRPr="00000000" w:rsidDel="00000000">
        <w:rPr>
          <w:i w:val="1"/>
          <w:rtl w:val="0"/>
        </w:rPr>
        <w:t xml:space="preserve">euro</w:t>
      </w:r>
      <w:r w:rsidR="00000000" w:rsidRPr="00000000" w:rsidDel="00000000">
        <w:rPr>
          <w:rtl w:val="0"/>
        </w:rPr>
        <w:t xml:space="preserve"> Zemkopības ministrija  finansējumu, Latvijas Biozinātņu un tehnoloģiju universitātei  - Latvijas lauksaimniecības sektoranalīzes modelēšanas sistēmas izveides un uzturēšanas nodrošināšanai, ir ieplānojusi budžeta apakšprogrammā 21.01.00 "Valsts atbalsts lauksaimniecības un lauku attīstībai". Jautājums par papildus nepieciešamo finansējumu pasākuma īstenošanai 2023. gadam 80 000 </w:t>
      </w:r>
      <w:r w:rsidR="00000000" w:rsidRPr="00000000" w:rsidDel="00000000">
        <w:rPr>
          <w:i w:val="1"/>
          <w:rtl w:val="0"/>
        </w:rPr>
        <w:t xml:space="preserve">euro</w:t>
      </w:r>
      <w:r w:rsidR="00000000" w:rsidRPr="00000000" w:rsidDel="00000000">
        <w:rPr>
          <w:rtl w:val="0"/>
        </w:rPr>
        <w:t xml:space="preserve"> un turpmākajiem gadiem ik gadu 80 000 </w:t>
      </w:r>
      <w:r w:rsidR="00000000" w:rsidRPr="00000000" w:rsidDel="00000000">
        <w:rPr>
          <w:i w:val="1"/>
          <w:rtl w:val="0"/>
        </w:rPr>
        <w:t xml:space="preserve">euro</w:t>
      </w:r>
      <w:r w:rsidR="00000000" w:rsidRPr="00000000" w:rsidDel="00000000">
        <w:rPr>
          <w:rtl w:val="0"/>
        </w:rPr>
        <w:t xml:space="preserve"> apmērā, tiks skatīts likumprojekta "Par valsts budžetu 2023. gadam" un likumprojekta "Par vidēja termiņa budžeta ietvaru 2023., 2024. un 2025. gadam" sagatavošanas procesa ietvaros, kopā ar visu ministriju un citu centrālo valsts iestāžu iesniegtajiem pieteikumiem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piesārņojumu" 32.</w:t>
      </w:r>
      <w:r w:rsidR="00000000" w:rsidRPr="00000000" w:rsidDel="00000000">
        <w:rPr>
          <w:vertAlign w:val="superscript"/>
          <w:rtl w:val="0"/>
        </w:rPr>
        <w:t xml:space="preserve">2</w:t>
      </w:r>
      <w:r w:rsidR="00000000" w:rsidRPr="00000000" w:rsidDel="00000000">
        <w:rPr>
          <w:rtl w:val="0"/>
        </w:rPr>
        <w:t xml:space="preserve"> panta (3</w:t>
      </w:r>
      <w:r w:rsidR="00000000" w:rsidRPr="00000000" w:rsidDel="00000000">
        <w:rPr>
          <w:vertAlign w:val="superscript"/>
          <w:rtl w:val="0"/>
        </w:rPr>
        <w:t xml:space="preserve">2</w:t>
      </w:r>
      <w:r w:rsidR="00000000" w:rsidRPr="00000000" w:rsidDel="00000000">
        <w:rPr>
          <w:rtl w:val="0"/>
        </w:rPr>
        <w:t xml:space="preserve">). punktu valsts pamatbudžetā kārtējam gadam un ilgtermiņa saistībās turpmākajiem gadiem finansējumu šā panta 4.</w:t>
      </w:r>
      <w:r w:rsidR="00000000" w:rsidRPr="00000000" w:rsidDel="00000000">
        <w:rPr>
          <w:vertAlign w:val="superscript"/>
          <w:rtl w:val="0"/>
        </w:rPr>
        <w:t xml:space="preserve">4</w:t>
      </w:r>
      <w:r w:rsidR="00000000" w:rsidRPr="00000000" w:rsidDel="00000000">
        <w:rPr>
          <w:rtl w:val="0"/>
        </w:rPr>
        <w:t xml:space="preserve"> daļā minētajiem mērķiem paredz kā dotāciju no vispārējiem ieņēmumiem atsevišķā VARAM programmā (apakšprogrammā) atbilstoši iepriekšējos gados iegūto un neizlietoto izsoļu ieņēmumu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klimata pārmaiņu monitoringu saskaņā ar Noteikumu projekta 7. pielikuma 1. tabulu tiek plānots finansējums 40 517 </w:t>
      </w:r>
      <w:r w:rsidR="00000000" w:rsidRPr="00000000" w:rsidDel="00000000">
        <w:rPr>
          <w:i w:val="1"/>
          <w:rtl w:val="0"/>
        </w:rPr>
        <w:t xml:space="preserve">euro</w:t>
      </w:r>
      <w:r w:rsidR="00000000" w:rsidRPr="00000000" w:rsidDel="00000000">
        <w:rPr>
          <w:rtl w:val="0"/>
        </w:rPr>
        <w:t xml:space="preserve"> apmērā ik gadu, no kuriem daļa jau tiek īstenota pamatojoties uz VARAM noslēgtajiem Deleģējuma līgumiem, kuriem finansējums tiek nodrošināts no valsts budžeta apakšprogrammas 33.01.00 "Emisijas kvotu izsolīšanas instrumenta administrācija", lai nodrošinātu deleģētos pārvaldes uzdevumus, bet atsevišķas pozīcijas līdz šim klimata pārmaiņu monitoringā netika iekļautas. Klimata pārmaiņu monitoringa finansējumā (40 517 </w:t>
      </w:r>
      <w:r w:rsidR="00000000" w:rsidRPr="00000000" w:rsidDel="00000000">
        <w:rPr>
          <w:i w:val="1"/>
          <w:rtl w:val="0"/>
        </w:rPr>
        <w:t xml:space="preserve">euro</w:t>
      </w:r>
      <w:r w:rsidR="00000000" w:rsidRPr="00000000" w:rsidDel="00000000">
        <w:rPr>
          <w:rtl w:val="0"/>
        </w:rPr>
        <w:t xml:space="preserve">) saskaņā ar Eiropas Vides aģentūras un Pasaules Meteoroloģijas organizācijas ieteikumiem iekļautas arī tādas pozīcijas kā </w:t>
      </w:r>
      <w:r w:rsidR="00000000" w:rsidRPr="00000000" w:rsidDel="00000000">
        <w:rPr>
          <w:i w:val="1"/>
          <w:rtl w:val="0"/>
        </w:rPr>
        <w:t xml:space="preserve">Augsnes mitrums, Gaisa temperatūras absolūtais minimums un tā varbūtības, Gaisa temperatūras absolūtais maksimums un tā varbūtības, Viskarstākā mēneša vidējā maksimālā gaisa temperatūra un tās varbūtības, Visaukstākā mēneša vidējā minimālā gaisa temperatūra un tās varbūtības, Visaukstāko piecu dienu vidējā gaisa temperatūra, Apkures perioda ilgums un vidējā gaisa temperatūra, Gaisa temperatūras vidējā amplitūda, Gaisa temperatūras sadalījums pa stundām, Sausuma periodu ilgums, Diennakts maksimālais atmosfēras nokrišņu daudzumus, varbūtības, Vēja slodžu analīze, Jūras sasalums, Jūras ūdens temperatūra, Krasta erozija, Vidējais jūras līmenis, Plūdi upēs, Diennakts vidējais ūdens tvaiku parciālais spiediens gaisā, Diennakts vidējais gaisa relatīvais mitrums, Gaisa relatīvā mitruma amplitūda, Saules starojums uz dažādi orientētām virsmām, Grunts sasaluma analīze (grunts sasaluma dziļums, varbūtības u.c.)</w:t>
      </w:r>
      <w:r w:rsidR="00000000" w:rsidRPr="00000000" w:rsidDel="00000000">
        <w:rPr>
          <w:rtl w:val="0"/>
        </w:rPr>
        <w:t xml:space="preserve">, kas līdz šim klimata pārmaiņu monitoringā nebija iekļautas.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klimata pārmaiņu ietekmju monitoringa administrēšanu saskaņā ar Noteikumu projekta 7. pielikuma 2. tabulu, LVĢMC nepieciešams papildus finansējums 23 700 </w:t>
      </w:r>
      <w:r w:rsidR="00000000" w:rsidRPr="00000000" w:rsidDel="00000000">
        <w:rPr>
          <w:i w:val="1"/>
          <w:rtl w:val="0"/>
        </w:rPr>
        <w:t xml:space="preserve">euro</w:t>
      </w:r>
      <w:r w:rsidR="00000000" w:rsidRPr="00000000" w:rsidDel="00000000">
        <w:rPr>
          <w:rtl w:val="0"/>
        </w:rPr>
        <w:t xml:space="preserve"> apmērā ik gadu (summa atkarīga no sistēmā iekļaujamo indikatoru sarežģītības un kopējā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 par finansiālo un tehnoloģisko atbalstu attīstības valstīm tiek paredzēta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decembra Eiropas Parlamenta un Padomes Regula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2003. gada 13. oktobra Direktīva 2003/87/EK, ar kuru nosaka siltumnīcefekta gāzu emisijas kvotu tirdzniecības sistēmas izveidi Kopienā un groza Padomes Direktīvu 96/61/EK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liek vajadzīgo leģislatīvo pamatu uzticamai, iekļaujošai, izmaksefektīvai, pārredzamai un paredzamai enerģētikas savienības un rīcības klimata politikas jomā pārvaldībai, kas nodrošinās enerģētikas savienības 2030. gada un ilgtermiņa mērķu un mērķrādītāju sasniegšanu atbilstīgi Parīzes nolīgumam ar papildinošiem, saskanīgiem un vērienīgiem Savienības un tās dalībvalstu centieniem, līdztekus ierobežojot administratīvo sarežģītību.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32020R1208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7. augusta Komisijas Īstenošanas regula (ES) 2020/1208, par tās informācijas struktūru, formātu, iesniegšanas procedūrām un izskatīšanu, kuru dalībvalstis ziņo saskaņā ar Eiropas Parlamenta un Padomes Regulu (ES) 2018/1999, un ar ko atceļ Komisijas Īstenošanas regulu (ES) Nr. 749/2014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SEG emisiju monitoringa un ziņošanas mehānismu, kas noteikts Eiropas Parlamenta un Padomes Regulā (ES) Nr. 525/2013, izveido pamatsatvaru SEG emisiju monitoringam un ziņošanai klimata rīcībpolitikas ietvaros. Minētā mehānisma noteikumi ir pilnībā integrēti Regulā 2018/1999, ar kuru Regulu (ES) Nr. 525/2013 no 2021. gada 1. janvāra ir atcelta. Lai pieņemtu minētā mehānisma ietvaros noteikumu par ziņošanu par nacionālajiem adaptācijas pasākumiem, izsoļu ieņēmumu izmantošanu, attīstības valstīm sniegto finansiālo un tehnoloģisko atbalstu, aptuvenajiem SEG inventarizācijas pārskatiem, SEG inventarizācijas pārskatiem un uzskaitītajām SEG emisijām un piesaistījumiem un noteikumi par nacionālajām inventarizācijas sistēmām, visaptverošu pārbaudi, ziņošanu par rīcībpolitikām un pasākumiem un prognozēm ir izstrādāta Komisijas Īstenošanas regula 2020/1208.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32020R1044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8. maija Komisijas Deleģētā regula 2020/1044, ar ko Eiropas Parlamenta un Padomes Regulu (ES) 2018/1999 papildina attiecībā uz globālās sasilšanas potenciāla vērtībām un inventarizācijas vadlīnijām un attiecībā uz Savienības inventarizācijas sistēmu un atceļ Komisijas Deleģēto regulu (ES) Nr. 666/2014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globālās sasilšanas potenciāla vērtības un norāda inventarizācijas sagatavošanā izmantojamās vadlīnijas ziņojumiem, kuros ietverti dati, kas vajadzīgi par 2021. gadu un turpmākajiem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32020D2126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16. decembra Komisijas īstenošanas lēmums 2020/2126 par dalībvalstu ikgadējo emisiju sadales apjomu noteikšanu 2021.–2030. gada periodam saskaņā ar Eiropas Parlamenta un Padomes Regulu (ES) 2018/842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katras dalībvalsts 2005. gada SEG emisiju vērtības saskaņā ar Regulas (ES) 2018/842 4. panta 3. punktu un katras dalībvalsts ikgadējo emisiju sadales apjomu katram 2021.–2030. gada perioda gadam saskaņā ar Regulas (ES) 2018/842 4. panta 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1992.gada 9.maija Vispārējā konvencija par klimata pārmaiņām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4. panta 1. punkts noteic ziņojumu sagatavošanu un publicēšanu atbilstoši 12. pantā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Parīzes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Parīzes nolīguma 7.pants nosaka saistības pielāgošanās klimata pārmaiņām jomā, 9. pants nosaka saistības par finansiālo resursu nodrošināšanu attīstītām valstīm, savukārt 13. pants nosaka dažādo ziņojumu sagatavošanu (piemēram, nacionālās SEG inventarizācijas, divgadējie pārskati) un iesniegšanu ANO Vispārējās konvencijas par klimata pārmaiņām sekretariātam.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Vispārējās konvencijas par klimata pārmaiņām Pušu konference, kas pēc Pušu konferences 21. sesijas vienlaikus kļuvusi par 2015. gada 12. decembrī noslēgtā Parīzes nolīguma par klimata pārmaiņām pušu sanāksmi, ar Lēmumu 18/CMA.1 ir pieņēmusi  caurskatāmības satvaru, kārtību un vadlīnijas, ar ko cita starpā nosaka ziņošanu par SEG inventarizāciju, rīcībpolitikām un pasākumiem, prognozēm, ietekmi, adaptāciju un jaunattīstības valstīm sniegto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Vispārējās konvencijas par klimata pārmaiņām Lēmums 18/CMA.1 kārtība, procedūras un vadlīnijas ziņošanai Parīzes nolīguma 13. panta ietvaros (turpmāk – Lēmums 18/CMA.1)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18/CMA.1 lēmums nosaka caurskatāmības satvara (</w:t>
      </w:r>
      <w:r w:rsidR="00000000" w:rsidRPr="00000000" w:rsidDel="00000000">
        <w:rPr>
          <w:i w:val="1"/>
          <w:rtl w:val="0"/>
        </w:rPr>
        <w:t xml:space="preserve">transparency framework</w:t>
      </w:r>
      <w:r w:rsidR="00000000" w:rsidRPr="00000000" w:rsidDel="00000000">
        <w:rPr>
          <w:rtl w:val="0"/>
        </w:rPr>
        <w:t xml:space="preserve">) nepieciešamo kārtību, procedūras un vadlīnijas, ar ko cita starpā nosaka ziņošanu par siltumnīcefekta gāzu inventarizācijām, rīcībpolitikām, pasākumiem un prognozēm, ietekmi, pielāgošanos klimata pārmaiņām un attīstības valstīm sniegto atbalstu, kas Latvijai ir tieši saistošs kā Klimata konvencijas un Parīzes nolīguma līgumslēdzējpusei. ES un tās dalībvalstīm informācija saskaņā ar šo kārtību, procedūrām un vadlīnijām jāsniedz, vēlākais, līdz 2024. gada 31. decembrim. No Eiropas Savienības tiesību aktiem šī panta ietvaros attiecās Regula 2018/1999 un tai saistošās ziņošanas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Vispārējās konvencijas par klimata pārmaiņām Lēmums 5/CMA.3 vadlīnijas un procedūras caurskatāmības sistēmai Parīzes nolīguma 13. panta ietvaros (turpmāk - Lēmums 5/CMA.3)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nosaka kopējās ziņošanas tabulas, kas minētas 18/CMA.1 lēmuma pielikuma II nodaļā valsts inventarizācijas ziņojumos esošās informācijas elektroniskai ziņošanai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siltumnīcefekta gāzu antropogēnām emisijām no avotiem un piesaisti piesaistītājos,  kopējos tabulu formātus, kas minēti 18/CMA.1  lēmuma pielikuma III nodaļā par tās informācijas elektronisku ziņošanu, kas nepieciešama, lai izsekotu sasniegtajam progresam īstenojot un sasniedzot valsts noteiktos ieguldījumus saskaņā ar Parīzes nolīguma 4. pantu, kas ietverts II pielikumā, kopējos tabulu formātus, kas minēti lēmuma 18/CMA.1 pielikuma V–VI nodaļā par finanšu, tehnoloģiju informācijas elektronisku ziņošanu, sniegts un mobilizēts attīstības un nodošanas un kapacitātes stiprināšanas atbalsts, kā arī vajadzīgais un saņemtais atbalsts saskaņā ar Parīzes nolīguma 9.–11. pantu, kā tas ir ietverts III pielikumā, divgadu pārredzamības ziņojuma, valsts inventarizācijas dokumenta saturi un tehniskās pārbaudes ziņojumu saskaņā ar lēmuma 18/CMA.1 pielikumu, kā tas ir ietverts attiecīgi IV, V un VI pielikumā, apmācību programmu starptautiskajiem auditoriem, kas piedalās tehniskajā ekspertu pārskata pārbaudē par divgadu pārredzamības ziņojumiem, kā norādīts VII pielikumā.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tiks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2018. gada 11. decembra Regula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un Komisijas 2020. gada 7. augusta īstenošanas regula (ES) 2020/1208 par tās informācijas struktūru, formātu, iesniegšanas procedūrām un izskatīšanu, kuru dalībvalstis ziņo saskaņā ar Eiropas Parlamenta un Padomes Regulu (ES) 2018/1999, un ar ko atceļ Komisijas Īstenošanas regulu (ES) Nr. 749/2014 prasības, kas attiecas uz ziņošanu par pielāgošanos klimata pārmaiņām,  izsoļu ieņēmumu izmantojumu un attīstības valstīm sniegto finansiālo un tehnoloģisko atbalstu, aptuvenajām siltumnīcefekta gāzu (SEG) inventarizācijām, ikgadējām SEG inventarizācijām, kā arī prasības par nacionālo inventarizācijas sistēmu izveidi, izmantošanu, darbību un nacionālo rīcībpolitiku un pasākumu un prognožu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7. augusta Komisijas Īstenošanas regula (ES) 2020/1208, par tās informācijas struktūru, formātu, iesniegšanas procedūrām un izskatīšanu, kuru dalībvalstis ziņo saskaņā ar Eiropas Parlamenta un Padomes Regulu (ES) 2018/1999, un ar ko atceļ Komisijas Īstenošanas regulu (ES) Nr. 749/2014.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2020. gada 8. maija Deleģētā regula (ES) 2020/1044, ar ko Eiropas Parlamenta un Padomes Regulu (ES) 2018/1999 papildina attiecībā uz globālās sasilšanas potenciāla vērtībām un inventarizācijas vadlīnijām un attiecībā uz Savienības inventarizācijas sistēmu un atceļ Komisijas Deleģēto regulu (ES) Nr. 666/2014 prasības, kuras nosaka Globālās sasilšanas potenciālu vērtības (kuras jāizmanto nosakot un paziņojot siltumnīcefekta gāzu inventarizācijas datus saskaņā ar Regulas (ES) 2018/1999 26. panta 3., 4. un 5. punktu) un siltumnīcefekta gāzu inventarizācijas ziņojumu sagatavošanas vadlīnijas.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2018. gada 11. decembra Eiropas Parlamenta un Padomes Regula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2003. gada 13. oktobra Direktīva 2003/87/EK, ar kuru nosaka siltumnīcefekta gāzu emisijas kvotu tirdzniecības sistēmas izveidi Kopienā un groza Padomes Direktīvu 96/61/EK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V nodaļas 50. - 55. punkts un VI nodaļas 56.1.9.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III nodaļa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VI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 II, IV, VI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 IV, VI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IV, VI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2020. gada 7. augusta Komisijas Īstenošanas regula (ES) 2020/1208, par tās informācijas struktūru, formātu, iesniegšanas procedūrām un izskatīšanu, kuru dalībvalstis ziņo saskaņā ar Eiropas Parlamenta un Padomes Regulu (ES) 2018/1999, un ar ko atceļ Komisijas Īstenošanas regulu (ES) Nr. 749/2014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nodaļas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nodaļas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 43.4.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nodaļas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nodaļa, 43.5.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 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IV, VI, VII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IV, VI, VII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2020. gada 8. maija Komisijas Deleģētā regula 2020/1044, ar ko Eiropas Parlamenta un Padomes Regulu (ES) 2018/1999 papildina attiecībā uz globālās sasilšanas potenciāla vērtībām un inventarizācijas vadlīnijām un attiecībā uz Savienības inventarizācijas sistēmu un atceļ Komisijas Deleģēto regulu (ES) Nr. 666/2014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un III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un III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VI nodaļas 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2020. gada 16. decembra Komisijas īstenošanas lēmums 2020/2126 par dalībvalstu ikgadējo emisiju sadales apjomu noteikšanu 2021.–2030. gada periodam saskaņā ar Eiropas Parlamenta un Padomes Regulu (ES) 2018/842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un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1992.gada 9.maija Vispārējā konvencija par klimata pārmaiņām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III, IV, V nodaļas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2015. gada Parīzes nolīgums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V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 III, IV, V, VI, VII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Vispārējās konvencijas par klimata pārmaiņām Lēmums 18/CMA.1 kārtība, procedūras un vadlīnijas ziņošanai Parīzes nolīguma 13. panta ietvaros (turpmāk – Lēmums 18/CMA.1)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V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Vispārējās konvencijas par klimata pārmaiņām Lēmums 5/CMA.3 vadlīnijas un procedūras caurskatāmības sistēmai Parīzes nolīguma 13. panta ietvaros (turpmāk - Lēmums 5/CMA.3)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 IV nodaļās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III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pildīts ar  noteikumu projekta VI nodaļā ietvertajiem pantiem.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Ekonomikas ministrija, Finanšu ministrija, Iekšlietu ministrija, Izglītības un zinātnes ministrija, Latvijas valsts mežzinātnes institūts "SILAVA", Satiksmes ministrija, Veselības ministrija, VSIA "Latvijas Vides, ģeoloģijas un meteoroloģijas centrs", Zemkopības ministrija, Fizikālās Enerģētikas institūts, Latvijas Biozinātņu un tehnoloģiju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institūts "SILAVA"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Fizikālās Enerģētikas institūts, Latvijas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 darba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LVMI “Silava” aprēķināt aptuveno SEG inventarizāciju par x-1 gadu ZIZIMM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LVĢMC apkopot Komersantu, kas nodarbojas ar biogāzes ražošanu, izņemot atkritumu poligona gāzes ražošanu, iesniegto informāciju (MK noteikumu projekta 9. 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veidā nacionālā attīstības plāna (turpmāk – NAP) rādītājus neietekmē, bet netieši SEG inventarizācija palīdzēs novērtēt NAP rādītāju (SEG emisiju intensitāte, CO</w:t>
      </w:r>
      <w:r w:rsidR="00000000" w:rsidRPr="00000000" w:rsidDel="00000000">
        <w:rPr>
          <w:vertAlign w:val="subscript"/>
          <w:rtl w:val="0"/>
        </w:rPr>
        <w:t xml:space="preserve">2</w:t>
      </w:r>
      <w:r w:rsidR="00000000" w:rsidRPr="00000000" w:rsidDel="00000000">
        <w:rPr>
          <w:rtl w:val="0"/>
        </w:rPr>
        <w:t xml:space="preserve"> piesaiste un SEG emisiju attiecība noteiktās ZIZIMM sektora zemes uzskaites kategorijās) izpildīšanu un novērtēt virzību uz izvirzīto NAP rādītāju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pilnveidota nacionālā sistēma ikgadējo un prognozēto SEG aprēķinu sagatavošanai, tādejādi varēs novērtēt progresu Latvijas klimatneitralitātes mērķa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22-TA-2118</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22-TA-2118</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anotācija_(ex_ante)_22-TA-2118.docx</dc:title>
</cp:coreProperties>
</file>

<file path=docProps/custom.xml><?xml version="1.0" encoding="utf-8"?>
<Properties xmlns="http://schemas.openxmlformats.org/officeDocument/2006/custom-properties" xmlns:vt="http://schemas.openxmlformats.org/officeDocument/2006/docPropsVTypes"/>
</file>