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28. oktobra noteikumos Nr. 668 "Noteikumi par sēklu ekvivalenci no trešajām valstīm""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maijā tika pieņemts Eiropas Parlaments un Padomes lēmums (ES) 2022/871, ar ko groza Padomes 2002. gada 16. decembra Lēmumu 2003/17/EK par tādu lauka apskašu atbilstību, ko veic attiecībā uz sēklu ražošanai paredzētiem augiem trešās valstīs un par trešās valstīs ražotu sēklu līdzvērtīgumu, (turpmāk – lēmums 2003/17) attiecībā uz tā piemērošanas termiņu un attiecībā uz tādu lauka apskašu līdzvērtīgumu, ko Bolīvijā veic sakarā ar graudaugu sēklu ražošanai paredzētiem augiem un eļļas augu un šķiedraugu sēklu ražošanai paredzētiem augiem, un attiecībā uz Bolīvijā ražotu graudaugu sēklu un eļļas augu un šķiedraugu sēklu līdzvērtīgumu (turpmāk – lēmums 2022/871).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28. oktobra noteikumos Nr. 668 "Noteikumi par sēklu ekvivalenci no trešajām valstīm" ieviest lēmuma 2022/871 prasības, t.i., ka Bolīvijas iestāžu oficiāli sertificētās Bolīvijā ražotās sorgo, kukurūzas un saulespuķu sēklas, kā arī šo sugu Bolīvijā veiktās lauka apskates ir jāatzīst par līdzvērtīgām. Tādējādi noteikumos citu valstu sarakstā ir jāiekļauj arī Bolīvija. Tā kā ar lēmumu 2022/871 pagarināts piemērošanas termiņš lēmumam 2003/17/EK, tad arī noteikumu piemērošanas termiņš tiek pagarināts līdz 2029.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ir Ministru kabineta 2014. gada 28. oktobra noteikumi Nr. 668 "Noteikumi par sēklu ekvivalenci no trešajām valstīm" (turpmāk –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jāpapildina ar Bolīvijas oficiālo iestādi un attiecīgajām sugām, t.i., sorgo, kukurūzu un saulespuķēm, kā arī jāpagarinanav spēkā esošajā noteikumu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prasības, sagatavojams Ministru kabineta noteikumu projekts "Grozījumi Ministru kabineta 2014. gada 28. oktobra noteikumos Nr. 668 "Noteikumi par sēklu ekvivalenci no trešajām valstīm""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lēmums 2003/17 paredz, ka, ievērojot noteiktus nosacījumus, trešajās valstīs notikušas lauka apskates noteiktiem sēklu ražošanai paredzētiem augiem tiek uzskatītas par līdzvērtīgām tām lauka apskatēm, kas tiek veiktas saskaņā ar Eiropas Savienības tiesību aktiem. Lēmums arī paredz, ka noteiktos apstākļos dažās minētajās trešajās valstīs ražotas noteiktu sugu augu sēklas ir uzskatāmas par līdzvērtīgām sēklām, kas ražotas saskaņā ar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gadā Bolīvija Eiropas Komisijā iesniedza pieprasījumu atzīt par līdzvērtīgu lauka apskašu sistēmu vairākiem sēklu ražošanai paredzētajiem kultūraugiem – sorgo </w:t>
      </w:r>
      <w:r w:rsidR="00000000" w:rsidRPr="00000000" w:rsidDel="00000000">
        <w:rPr>
          <w:i w:val="1"/>
          <w:rtl w:val="0"/>
        </w:rPr>
        <w:t xml:space="preserve">Sorghum spp</w:t>
      </w:r>
      <w:r w:rsidR="00000000" w:rsidRPr="00000000" w:rsidDel="00000000">
        <w:rPr>
          <w:rtl w:val="0"/>
        </w:rPr>
        <w:t xml:space="preserve">., kukurūzai </w:t>
      </w:r>
      <w:r w:rsidR="00000000" w:rsidRPr="00000000" w:rsidDel="00000000">
        <w:rPr>
          <w:i w:val="1"/>
          <w:rtl w:val="0"/>
        </w:rPr>
        <w:t xml:space="preserve">Zea mays </w:t>
      </w:r>
      <w:r w:rsidR="00000000" w:rsidRPr="00000000" w:rsidDel="00000000">
        <w:rPr>
          <w:rtl w:val="0"/>
        </w:rPr>
        <w:t xml:space="preserve">un saulespuķēm </w:t>
      </w:r>
      <w:r w:rsidR="00000000" w:rsidRPr="00000000" w:rsidDel="00000000">
        <w:rPr>
          <w:i w:val="1"/>
          <w:rtl w:val="0"/>
        </w:rPr>
        <w:t xml:space="preserve">Helianthus annuus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novērtēja attiecīgos Bolīvijas tiesību aktus, 2018. gadā veica Bolīvijas sēklu ražošanas un sorgo, kukurūzas un saulespuķu oficiālās kontroles sistēmas revīziju un noteica konkrēto tiesību aktu atbilstību Savienības prasībām. Minētā revīzija parādīja, ka sēklu ražošanas un sertifikācijas sistēma Bolīvijā ir organizēta labi. Eiropas Komisija konstatēja tikai dažas nepilnības un sniedza Bolīvijai ieteikumus. Tos ievērojot, Bolīvija attiecīgās nepilnības novērsa līdz 2018.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visa šī procesa tika atzītas par Bolīvijā īstenotas līdzvērtīgām lauka apskates attiecībā uz tādiem sēklu ražošanai paredzētiem kultūraugiem kā sorgo, kukurūza un saulespuķes un attiecībā uz Bolīvijā ražotām sorgo, kukurūzas un saulespuķu sēklām, kuras ir oficiāli sertificējušas Bolīvijas oficiālās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tiek papildināts ar Bolīvijas oficiālo iestādes nosaukumu un adresi, kā arī attiecīgajām augu sugām, kas atzītas par līdzvērtīgām.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oficiālie iestāžu nosaukumi nav tulkoti latviešu valodā. Komisijas īstenošanas lēmumi, kas groza lēmumu 2003/17, un attiecīgie trešo valstu oficiālo iestāžu nosaukumi norādīti angļu valodā vai citā attiecīgajā trešajā valstī lietotajā valodā un "Eiropas Savienības Oficiālajā Vēstnesī" publicētajos tulkojumos netiek pārcelti dalībvalstu valodās (piemēram, latviešu). Lēmumos minētie trešo valstu iestāžu nosaukumi ekvivalences noteikumos tiek pārņemti tieši tā, kā atainots lēmumos, lai nodrošinātu starptautisku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apritē iesaistītie uzņēmēji un valsts dienesti, kas veic sēklu kontroles uz Latvijas ārējās robežas, latviskotos valstu iestāžu nosaukumus nevar izmantot, jo tie nav starptautiski atpazīstami. Sēklu etiķešu marķējumā no trešajām valstīm ir ietverts vispārpieņemtais lēmumā 2003/17 minētais oficiālās iestādes nosaukums. Inspektors salīdzina uz etiķetes nodrukāto informāciju ar lēmumā 2003/17 norādīto, un tai ir jāatbilst, lai varētu pieņemt lēmumu atļaut trešo valstu sēklu pārvietošanu Eiropas Savienības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redakcionāli papildināts, un visām valstu oficiālajām iestādēm ir norādītas adreses.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bija paredzēts, ka lēmuma 2003/17 darbības termiņš beigsies 2022. gada 31. decembrī, bet lēmums 2022/871 paredz, ka lēmuma  2003/17 darbība jāpagarina uz septiņiem gadiem, lai netiktu traucēts imports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 punkts tiek grozīts, nosakot, ka noteikumi būs spēkā līdz 2029.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sēklu ievedējiem, kas sēklas ieved no trešajām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sēklu ievedējiem, kas sēklas ieved no trešajām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Nozarē paveras jaunas iespējas – attiecīgo sugu sēklu imports no Bolīvijas.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32022D0871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30. maija Lēmums (ES) 2022/871, ar ko groza Padomes Lēmumu 2003/17/EK attiecībā uz tā piemērošanas termiņu un attiecībā uz tādu lauka apskašu līdzvērtīgumu, ko Bolīvijā veic sakarā ar graudaugu sēklu ražošanai paredzētiem augiem un eļļas augu un šķiedraugu sēklu ražošanai paredzētiem augiem, un attiecībā uz Bolīvijā ražotu graudaugu sēklu un eļļas augu un šķiedraugu sēklu līdzvērtīgumu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02003D0017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2002. gada 16. decembra Lēmums 2003/17/EK, par tādu lauka apskašu atbilstību, ko veic attiecībā uz sēklu ražošanai paredzētiem augiem trešās valstīs un par trešās valstīs ražotu sēklu līdzvērtīgumu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30. maija Lēmums (ES) 2022/871, ar ko groza Padomes Lēmumu 2003/17/EK attiecībā uz tā piemērošanas termiņu un attiecībā uz tādu lauka apskašu līdzvērtīgumu, ko Bolīvijā veic sakarā ar graudaugu sēklu ražošanai paredzētiem augiem un eļļas augu un šķiedraugu sēklu ražošanai paredzētiem augiem, un attiecībā uz Bolīvijā ražotu graudaugu sēklu un eļļas augu un šķiedraugu sēklu līdzvērtīgumu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direktīvas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2002. gada 16. decembra Lēmums 2003/17/EK, par tādu lauka apskašu atbilstību, ko veic attiecībā uz sēklu ražošanai paredzētiem augiem trešās valstīs un par trešās valstīs ražotu sēklu līdzvērtīgumu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Lauksaimniecības kooperatīvu asociācija,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https://tapportals.mk.gov.lv/public_participations/e8ce1972-a761-4114-9127-476dd0ad9a4b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nav saņemti iebildumi vai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Zemnieku Saeimai, Latvijas sēklaudzētāju asociācijai, Lauksaimniecības organizācijas sadarbības padomei un Latvijas Lauksaimniecības kooperatīvu asociācijai (turpmāk – nevalstiskās organizācijas) tika nosūtīta e-pasta vēstule ar informāciju par plānotajiem grozījumiem noteikumu projektā. Nevalstiskajām organizācijām nebija priekšlikumu vai iebildumu par plānotajiem grozījumiem noteikumu projektā.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pārņemtas lēmuma 2022/871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noteikumos ietvertais valstu saraksts tiek papildināts ar jaunu valsti Bolīviju, no kuras drīkst importēt sorgo, kukurūzas un saulespuķu sēklas, Pārtikas un veterinārajam dienestam būs jāveic dokumentu pārbaude uz ārējās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kukurūzas, sorgo un saulespuķu sēklas, kas ievestas no Bolīvijas, varēs brīvi cirkulēt Eiropas Savienībā, un tas paredz to, ka Valsts augu aizsardzības dienests iesaistīsies šo sugu sēklu materiāla uzraudzībā un kontrolē Latvijas teritorijā.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22-TA-1897</w:t>
    </w:r>
    <w:r>
      <w:br/>
    </w:r>
    <w:r w:rsidR="00000000" w:rsidRPr="00000000" w:rsidDel="00000000">
      <w:rPr>
        <w:rtl w:val="0"/>
      </w:rPr>
      <w:t xml:space="preserve">Izdrukāts 29.07.2026. 23.08 - 3.0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22-TA-1897</w:t>
    </w:r>
    <w:r>
      <w:br/>
    </w:r>
    <w:r w:rsidR="00000000" w:rsidRPr="00000000" w:rsidDel="00000000">
      <w:rPr>
        <w:rtl w:val="0"/>
      </w:rPr>
      <w:t xml:space="preserve">Izdrukāts 29.07.2026. 23.08 - 3.0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anotācija_(ex_ante)_22-TA-1897.docx</dc:title>
</cp:coreProperties>
</file>

<file path=docProps/custom.xml><?xml version="1.0" encoding="utf-8"?>
<Properties xmlns="http://schemas.openxmlformats.org/officeDocument/2006/custom-properties" xmlns:vt="http://schemas.openxmlformats.org/officeDocument/2006/docPropsVTypes"/>
</file>