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publiskā finansējuma pārdali.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pārdalīt finansējumu (brīvs no 22.09.2020 Ministru kabineta sēdes protokola Nr.55 31.§ 2.1.apakšpunkts) no Ministru kabineta 2018.gada 4.janvāra noteikumu Nr.13 "Darbības programmas "Izaugsme un nodarbinātība" 4.2.1.specifiskā atbalsta mērķa "Veicināt energoefektivitātes paaugstināšanu valsts un dzīvojamās ēkās" 4.2.1.2.pasākuma "Veicināt energoefektivitātes paaugstināšanu valsts ēkās" otrās projektu iesniegumu atlases kārtas īstenošanas noteikumi" palielinot Zemkopības ministrijas un Iekšlietu ministrijas kvotu, izmaiņas iznākuma rādītājos.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struktūrfondu un Kohēzijas fonda 2014. - 2020. gada plānošanas perioda vadības likuma 20. panta 6.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pārdale starp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(brīvs no 22.09.2020 Ministru kabineta sēdes protokola Nr.55 30.§ 2.1.apakšpunkts) uz 4.2.1.2. pasākuma “Veicināt energoefektivitātes paaugstināšanu valsts ēkās" pirmo  projektu iesniegumu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ir saistīts un tiek virzīts paralēli ar grozījumiem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virza izskatīšanai Ministru kabinetā grozījumus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un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lai veiktu finansējuma 4.2.1.2. pasākuma otrās iesniegumu atlases kārtas kvotu pārpalikuma pārdali (brīvs no 22.09.2020 Ministru kabineta sēdes protokola Nr.55 30.§ 2.1.apakšpunkts) uz  4.2.1.2. pasākuma pirmās iesniegumu atlases kārtu, palielinot Zemkopības ministrijas  un Iekšlietu ministrijas kvotu.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padotības iestāde Valsts tehniskās uzraudzības aģentūra (turpmāk – VTUA) 2020.gada 24.martā noslēdza līgumu ar Centrālo finanšu un līgumu aģentūru par ERAF projekta Nr.4.2.1.2/19/I/015 “Energoefektivitātes paaugstināšanas veicinošie pasākumi Latvijas lauksaimniecības muzejā” (turpmāk – projekts) realizāciju. Projektā ietvertie pasākumi tika balstīti ņemot vērā 2017.gadā veikto tehnisko apsekošanu un energoauditu Latvijas lauksaimniecības muzeja (turpmāk – LLM) ēkai. Diemžēl pēdējo trīs gadu laikā secināts, ka LLM ēkas jumta tehniskais stāvoklis strauji sācis pasliktināties, šogad secināts, ka </w:t>
      </w:r>
      <w:r w:rsidR="00000000" w:rsidRPr="00000000" w:rsidDel="00000000">
        <w:rPr>
          <w:u w:val="single"/>
          <w:rtl w:val="0"/>
        </w:rPr>
        <w:t xml:space="preserve">jumta segums ir avārijas stāvokl</w:t>
      </w:r>
      <w:r w:rsidR="00000000" w:rsidRPr="00000000" w:rsidDel="00000000">
        <w:rPr>
          <w:rtl w:val="0"/>
        </w:rPr>
        <w:t xml:space="preserve">ī un tas vairs nespēj aizsargāt ēku no lietus ūdeņiem, kā arī pilnvērtīgi nodrošināt ēkas siltumnoturību. Par to informējot visas iesaistītās puses, </w:t>
      </w:r>
      <w:r w:rsidR="00000000" w:rsidRPr="00000000" w:rsidDel="00000000">
        <w:rPr>
          <w:u w:val="single"/>
          <w:rtl w:val="0"/>
        </w:rPr>
        <w:t xml:space="preserve">izņēmuma kārtā</w:t>
      </w:r>
      <w:r w:rsidR="00000000" w:rsidRPr="00000000" w:rsidDel="00000000">
        <w:rPr>
          <w:rtl w:val="0"/>
        </w:rPr>
        <w:t xml:space="preserve"> tika atbalstīts un panākts vienots viedoklis, ka LLM jumta seguma atjaunošana ir ļoti svarīgs pasākums, lai sekmīgi realizētu jau uzsākto energoefektivitātes projektu, jo jumta seguma esošais tehniskais stāvoklis būtiski ietekmē visas LLM ēkas siltumnoturību, radot ievērojamu risku projektā noteikto energoefektivitātes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-VTUA ir iesniedzis sadarbības iestādē projekta 4.2.1.2/19/I/015 Energoefektivitātes paaugstināšanas veicinošie pasākumi Latvijas Lauksaimniecības muzejā Vienošanās grozījumus Nr.3. (4.2.1.2.pasākuma pirmās iesniegumu atlases kārtas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projekta grozījumus un nodrošinātu LLM ēkas jumta atjaunošanas darbus, VTUA jāsaņem  Zemkopības ministrijas saskaņojums par LLM ēkas jumta atjaunošanas darbu izmaksām. Projektam precīza piešķirtā finansējuma summa būs zināma pēc projekta dokumentācijas izvērtēšanas sadarbības iestādē, vērtējot grozījumu lietderību, pamatotību, nepieciešamību, un (Mwh /ieguldījumu) koeficienta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iepriekš minēto, saskaņojot ar Zemkopības ministriju tiek veikta finansējuma pārdale no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(brīvs no 22.09.2020 Ministru kabineta sēdes protokola Nr.55 30.§ 2.1.apakšpunkts) uz 4.2.1.2. pasākuma “Veicināt energoefektivitātes paaugstināšanu valsts ēkās" pirmās projektu iesniegumu atlases kārtu palielinot Zemkopības ministrijas kvotu par 181 885 EUR (ERAF 154 602; VB 27 283).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lūdz rast iespēju palielināt Iekšlietu ministrijas kvotu par 2690 EUR (ERAF 2286; VB 404), lai nodrošinātu projektam nepieciešamo finansējumu atbilstoši MK noteikumos noteiktajiem kritērijiem uz ēkas vienu kvadrātmetru. Iekšlietu ministrijas kvota pēc palielināšanas sekojoša: 9 607 649 EUR (ERAF 8 166 501; VB 1 441 148), pārdalot finansējumu no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(brīvs no 22.09.2020 Ministru kabineta sēdes protokola Nr.55 30.§ 2.1.apakšpunkts) uz 4.2.1.2. pasākuma “Veicināt energoefektivitātes paaugstināšanu valsts ēkās" pirmās projektu iesniegumu atlases kārtu. Nepieciešams saņemt Iekšlietu ministrijas saskaņojumu par izmaksām un kvotas izlietojumu. Projektam precīza piešķirtā finansējuma summa būs zināma pēc projekta dokumentācijas izvērtēšanas sadarbības iestādē, izvērtējot grozījumu lietderību, pamatotību un nepieciešamību projekta sākotnējā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ir konstatējusi kļūdu 22.06.2021. pieņemtajos Ministru kabineta noteikumos Nr.417 “Grozījumi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(turpmāk- MK noteikumu grozījumi). MK noteikumu grozījumu anotācijas 4.lp. tiek norādīts, ka “4.2.1.2. pasākuma pirmās iesniegumu atlases kārtas ietvaros identificētas sekojošas papildus finansējuma nepieciešamības: - Kultūras ministrija 101 385 EUR (projekts: “Energoefektivitātes paaugstināšana ēkā A. Briāna ielā 13, Rīgā) [..].”, attiecīgi par šo summu tika palielināts Kultūras ministrijas kopējā finansējuma apmērs (MK noteikumu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10.08.2021. Kohēzijas politikas fondu vadības informācijas sistēma (KPVIS) tika veikti projekta Nr. 4.2.1.2/18/I/055  “Energoefektivitātes paaugstināšana ēkā A. Briāna ielā 13, Rīgā” līguma grozījumi un tika palielināta kopējā projekta summa par 101 385,00 EUR, taču projekts Nr. 4.2.1.2/18/I/055 ir iekļauts nevis Kultūras ministrijas kopējā finansējumā/kvotā, bet gan VAS “Valsts nekustamie īpašumi” finansējumā/kvotā.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šobrīd ir nepieciešams veikt precizējumus MK noteikumu Nr. 534. 1. pielikumā, attiecīgi precizējot Kultūras ministrijas un VAS “Valsts nekustamie īpašumi” kopējo finansējuma apjomu/kvotu.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sadārdzinājuma segšana no ES fondu līdzekļiem un valsts budžeta līdzfinansējuma (t.sk. valsts budžeta dotācijām pašvaldībām). Izmaksu pieaugumu jeb sadārdzinājumu finansējuma saņēmējs sedz no saviem līdzekļiem, un projektā tās atspoguļo kā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iepriekš minēto Zemkopības ministrijas un Iekšlietu ministrijas kvota pēc finansējuma pārdales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  5 179 222 EUR (ERAF 4 402 338; VB 776 884);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9 607 649 EUR (ERAF 8 166 501; VB 1 441 148);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īstenošanai plānotais kopējais publiskais finansējums ir 72 234 410  euro, tajā skaitā Eiropas Reģionālās attīstības fonda finansējums – 61 399 248 euro un valsts budžeta finansējums – 10 835162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sasniedzamajos iznākuma rādītājos. Ņemot vērā 4.2.1.2. pasākuma pirmās kārtas publiskā finansējuma apjoma izmaiņas, attiecīgi nepieciešams precizēt arī pirmās kārtas iznākuma rādītājus, kas tiek aprēķināti proporcionāli pasākuma pirmās kārtas īstenošanai piešķirtajam finansējuma apmēram,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iesniegumu atlases kārtā: primārās enerģijas gada patēriņa samazinājums sabiedriskajās ēkās  - 26 829 MWh/gadā; no atjaunojamiem energoresursiem ražotā papildjauda – 0,21 MW; aprēķinātais siltumnīcefekta gāzu samazinājums gadā – 4 169 ekvivalenta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 11.03.2022. Izglītības un zinātnes ministrijas vēstule Nr.4-4.1e/22/688, ar kuru Izglītības un zinātnes ministrija, ievērojot Latvijas Jūras akadēmijas 2022.gada 31.janvāra vēstuli Nr.02.16.2/15 (vēstule adresēta Centrālajai finanšu un līgumu aģentūrai), informē par tālāk minēto. Ņemot vērā Latvijas Jūras akadēmijas sniegto informāciju par projekta Nr.4.2.1.2/18/I/021 “Latvijas Jūras akadēmijas Jūrskolas ēkas Lielupes ielā 1 k-8, Rīgā, energoefektivitātes paaugstināšana” un projekta Nr.4.2.1.2/18/I/048 “Latvijas Jūras akadēmijas Jūrskolas ēkas Flotes ielā 12 k-4 energoefektivitātes paaugstināšana” īstenošanas gaitu, kā arī to, ka projektos plānotie būvdarbi ir noslēguma fāzē, Izglītības un zinātnes ministrija atbalsta minēto projektu īstenošanas termiņa pagarināšanu līdz 2022.gada 1.maijam. Projekta īstenošanas termiņa pagarināšana līdz 2022.gada 1.maijam būtu atbalstāma pēc dokumentācijas izvērtēšanas sadarbības iestādē, izvērtējot grozījumu lietderību, pamatotību un nepieciešamību projekta sākotnējā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23.novembra Ministru kabineta sēdes protokola Nr.76 33.§ Informatīvais ziņojums "Par darbības programmas "Izaugsme un nodarbinātība" 4.2.1.2. pasākuma "Veicināt energoefektivitātes paaugstināšanu valsts ēkās" pirmās un otrās projektu iesniegumu atlases kārtas īstenošanas progresu" 4.punktu, tika nolemts  atļaut informatīvā ziņojuma 1. tabulas 7. - 12. punktā norādītajiem finansējuma saņēmējiem, kuri vēl nav pabeiguši iepirkumus par būvniecības darbiem, turpināt 4.2.1.2. pasākuma pirmās un otrās kārtas projektu īstenošanu ar nosacījumu, ka būvniecības līgumi tiek noslēgti līdz  2022. gada 01.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apkopota informācija par informatīvā ziņojuma 1. tabulā norādītajiem finansējuma saņēmējiem, kuri 4.2.1.2. pasākuma pirmās un otrās kārtas ietvaros nav noslēguši būvniecības līgumus līdz 2022. gada 01.februārim: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-4.2.1.2/18/I/059, Energoefektivitātes paaugstināšanas pasākumi VSAC „Vidzeme” filiāles „Rūja” ēkā (Valsts sociālās aprūpes centrs "Zemgale") 09.02.2022. Sadarbības iestādē saņemta vēstule no Labklājības ministrijas ar informāciju par to, ka projekts netiks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-4.2.1.2/19/I/014, Energoefektivitātes paaugstināšanas pasākumi Ganību ielā 197/205, Liepājā (Latvijas Neredzīgo biedrība). Līdz ar to,ka finansējuma saņēmējam nav iespējas iepirkuma līgumu noslēgt projekta apstiprinātajā termiņā un saskaņā ar Līguma Nr.4.2.1.2/19/I/014 punktu 12.2  finansējuma saņēmējs vēlas izbeigt līguma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-4.2.1.2/18/I/055, Energoefektivitātes paaugstināšana ēkā A.Briāna ielā 13, Rīgā (VNĪ) 25.01.2022. iepirkums ir noslēdzies un ja Iepirkuma rezultāti tiek apstiprināti un nav rezultātu apstrīdēšana/pārsūdzība, tad līgums varētu tikt noslēgts līdz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-4.2.1.2/20/I/002, Latvijas Jūras akadēmijas Flotes ielā 12 k-6, Rīgā, energoefektivitātes paaugstināšana (LJA). 04.01.2022. tika izsludināts atkārtots jauns iepirkums LJA 2022/16.9-22_ERAF būvniecības darbu veikšanai ar piedāvājuma iesniegšanas termiņu 21.01.2022. Saskaņā ar informāciju IUB un EIS, būvdarbu līgums uz šo brīdi nav noslēgts. Vasarā Latvijas jūras akadēmiju plāno pievienot RTU. Tiek paredzēts, ka papildus finansējumu varēs saņemt no RTU, vai arī to lūgs Izglītības un zinātnes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-4.2.1.2/18/I/034, Energoefektivitātes paaugstināšana ēkā Kandavas ielā 2, Rīgā (LU). Finansējuma saņēmējs 01.02.2022. ir nosūtījis Ekonomikas ministrijai, Izglītības uz Zinātnes ministrijai, CFLA vēstuli  Nr. 6-53/1 par situāciju projektā un neiebilst būvniecības līguma noslēgšanas termiņam līdz 01.07.2022. Saņemta CFLA e-pasta vēstule (24.02.2022.) ar finansējuma saņēmēja aktuālajiem skaidrojumiem par projektu īstenošanas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"LU šobrīd ir uzsākusi Inženiertehnisko izpēti. Līdz 31.03.2022. plānots īstenot Inženiertehnisko izpēti par ēkas tehnisko stāvokli un tālāk nekavējoties izsludināt iepirkumu, tādējādi iekļaujoties līguma noslēgšanas termiņā vai apsteidzot to. Pie veiksmīga iepirkuma, paredzams, ka būvdarbu pirmā daļa tiktu īstenota 2022.gada vasaras nogalē/rudens sākumā un turpinātos 2023.gada pavasara un vasaras sākuma mēnešos, tādējādi iekļaujoties projekta gala termiņā 01.07.2022., vienlaikus, apzinoties, ka projekta īstenošanai atlikušais termiņš ir ļoti saspringts."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Projektiem: Latvijas Jūras akadēmijas Flotes ielā 12 k-6, Rīgā, energoefektivitātes paaugstināšana - Nr.4.2.1.2/20/I/002; Latvijas universitātes “Energoefektivitātes paaugstināšana ēkā Kandavas ielā 2, Rīgā“ - Nr. 4.2.1.2/18/I/034 izņēmuma kārtā noslēgt būvniecības līgumus līdz 01.07.2022. ja izvērtējot grozījumu lietderību, pamatotību un nepieciešamību projekta sākotnējā mērķa sasniegšanai,termiņa pagarinājums ir uzskatāms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4.2.1.2/18/I/055, Energoefektivitātes paaugstināšana ēkā A.Briāna ielā 13, Rīgā (VNĪ) noslēgt būvniecības līgumu līdz  31.03.2022.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CFLA ir konstatējusi nobīdes minētos projektos,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Jūras akadēmijas Jūrskolas ēkas Lielupes ielā 1 k-8, Rīgā, energoefektivitātes paaugstināšana – Nr. 4.2.1.2/18/I/021,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Jūras akadēmijas Jūrskolas ēkas Flotes ielā 12 k-4 energoefektivitātes paaugstināšana – Nr. 4.2.1.2/18/I/048, lūgums par projektu īstenošanas termiņa pagarinājumu līdz 01.05.2022. ir uzskatāms par pamatotu.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projektā Nr.4.2.1.2/18/I/034 “Energoefektivitātes paaugstināšana ēkā Kandavas ielā 2,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LU līdz 25.03.2022 izstrādās jaunu inženiertehnisko izpēti par nepieciešamo konstrukciju pastiprināšanu;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08.04.2022 izsludinās būvdarbu iepirkumu, ar precizētu tehnisko specifikāciju, tādejādi paplašinot potenciālo pretendentu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01.07.2022 tiks noslēgts būvdarbu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notiks būvprojekta izstrāde un saskaņošana, taču ņemot vērā prasības attiecībā uz augiem nepieciešamo klimatu, būvdarbi noritēs 2023.gada pavasarī/vasarā, tādejādi īstenojot Projektu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projektu īstenošanas termiņa pagarinājumu līdz 01.05.2022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Jūras akadēmijas Jūrskolas ēkas Lielupes ielā 1 k-8, Rīgā, energoefektivitātes paaugstināšana – Nr. 4.2.1.2/18/I/021,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Jūras akadēmijas Jūrskolas ēkas Flotes ielā 12 k-4 energoefektivitātes paaugstināšana – Nr. 4.2.1.2/18/I/048.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projektā Nr.4.2.1.2/18/I/034 “Energoefektivitātes paaugstināšana ēkā Kandavas ielā 2, Rīgā” atļaut termiņa pagarinājumu, īstenojot Projektu līdz 2023.gada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ietekmi uz administratīvo slogu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administratīvā sloga palielinājums ne potenciālajiem finansējuma saņēmējiem, ne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9 093 862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9 093 862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10 698 661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10 698 661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-1 604 799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-1 604 799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Atlases kārtas īstenošanai 2022.gadā plānotais kopējais publiskais finansējums ir 10 883 236  euro (ERAF 9 250 750  euro un VB 1 632 486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184 575 EUR (ERAF 156 888; VB 27 687) apmērā 4.2.1.2. pasākuma pirmās iesniegumu atlases kārtas projektu īstenošanai tiek pārdalīts no 4.2.1.2.pasākuma otrās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Atvasinātām publiskām personām, to kapitālsabiedrībām un valsts kapitālsabiedrībām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 lūgs pārdalīt Finanšu ministrija, savukārt tiešās valsts pārvaldes iestādēm, t.sk. padotības iestādēm, un sabiedriskā labuma organizācijām nepieciešamo finansējumu lūgs pārdalīt attiecīgās nozares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25. oktobra Direktīva 2012/27/ES par energoefektivitāti, ar ko groza Direktīvas 2009/125/EK un 2010/30/ES un atceļ Direktīvas 2004/8/EK un 2006/32/EK (turpmāk – Direktīva 2012/27/ES) ir pārņemta ar Energoefektivitātes likumu, bet ar 4.2.1.2. pasākuma pieejamo finansējumu tiek sniegts ieguldījums Direktīvas 2012/27/ES noteikto mērķu sasniegšanā.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pasākums “Veicināt energoefektivitātes paaugstināšanu valsts ēkās" tiek ieviests kā ierobežota atlase, tāpēc Noteikumu projekts tiek skaņots ar visām ministrijām, kuras skar šie grozījumi.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īstenošanu nodrošinās Ekonomikas ministrija kā atbildīgā iestāde, kā arī Centrālā finanšu un līgumu aģentūra kā sadarbības iestāde, kas nodrošinās iesniegto projektu iesniegumu pieņemšanu un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21-TA-604</w:t>
    </w:r>
    <w:r>
      <w:br/>
    </w:r>
    <w:r w:rsidR="00000000" w:rsidRPr="00000000" w:rsidDel="00000000">
      <w:rPr>
        <w:rtl w:val="0"/>
      </w:rPr>
      <w:t xml:space="preserve">Izdrukāts 30.07.2026. 00.10 - 9.0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21-TA-604</w:t>
    </w:r>
    <w:r>
      <w:br/>
    </w:r>
    <w:r w:rsidR="00000000" w:rsidRPr="00000000" w:rsidDel="00000000">
      <w:rPr>
        <w:rtl w:val="0"/>
      </w:rPr>
      <w:t xml:space="preserve">Izdrukāts 30.07.2026. 00.10 - 9.0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anotācija_(ex_ante)_21-TA-604.docx</dc:title>
</cp:coreProperties>
</file>

<file path=docProps/custom.xml><?xml version="1.0" encoding="utf-8"?>
<Properties xmlns="http://schemas.openxmlformats.org/officeDocument/2006/custom-properties" xmlns:vt="http://schemas.openxmlformats.org/officeDocument/2006/docPropsVTypes"/>
</file>