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ietekmes uz vidi novērtējumu""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Deklarācijas par Evikas Siliņas vadītā Ministru kabineta iecerēto darbību īstenošanai, kas ir apstiprināts ar Ministru kabineta 2024. gada 20. janvāra rīkojumu Nr. 55 “Par Valdības rīcības plānu Deklarācijas par Evikas Siliņas vadītā Ministru kabineta iecerēto darbību īstenošanai” (turpmāk – Valdības rīcības plāns) ietverti uzdevumi saistībā ar ietekmes uz vidi novērtējuma (turpmāk - IVN) jomas regulējuma pilnveidošanu administratīvā sloga mazināšanai. Valdības rīcības plāna 32.3. pasākuma 3) apakšuzdevums paredz pilnveidot IVN procedūras, savukārt 35.5. pasākums paredz sagatavot priekšlikumus par administratīvā sloga mazināšanu nekustamo īpašumu attīstīšanas jomā, tai skaitā vietējā līmeņa teritorijas attīstības plānošanā, zemes ierīcībā, būvniecībā, kadastrālajā uzmērīšanā, IVN, atmežošanā.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uzņēmās 35.5. pasākuma izpildes koordinējošo lomu, izveidojot vadības grupu ar Valdības rīcības plāna izstrādi saistītu jautājumu risināšanai, kā arī piecas tematiskās ekspertu darba grupas – teritorijas attīstības plānošanas, IVN, atmežošanas, būvniecības un īpašuma tiesību jautājumos. Darba grupās tika pārstāvētas par attiecīgo politiku atbildīgās valsts iestādes, pašvaldību organizācijas (Latvijas Pašvaldību savienība un Latvijas Lielo pilsētu asociācija), uzņēmēju organizācijas (Latvijas Darba devēju konfederācija, Latvijas Tirdzniecības un rūpniecības kamera, Nekustamo īpašumu attīstītāju alianse) un citas nevalstiskās organizācijas. Kopumā darba grupās tika iesaistīti aptuveni 100 dažādu organizāciju pārstāvji un noturētas 28 darba grupu sanāksmes.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darba grupās pārrunātajam Ekonomikas ministrija izstrādāja informatīvo ziņojumu "Par rīcības plānu administratīvā sloga mazināšanai nekustamo īpašumu attīstīšanas jomā" (turpmāk - informatīvais ziņojums; 24-TA-385), kurš 2024. gada 2. aprīlī pieņemts zināšanai Ministru kabinetā (Ministru kabineta sēdes protokols Nr. 14, darba kārtības jautājums Nr. 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grupās apspriestie un informatīvajā ziņojumā ietvertie risinājumi likuma "Par ietekmes uz vidi novērtējumu" (turpmāk - IVN likums) pilnveidošanai ietverti šajā likumprojektā "Grozījumi likumā "Par ietekmes uz vidi novērtējumu"" (turpmāk - likumprojekts).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Vides pārraudzības valsts birojs, biedrība “Latvijas Vides pārvaldības asociācija” un nodibinājums “Teiču dabas fonds” izstrādāja rekomendācijas IVN procedūras pilnveidošanai Latvijā (turpmāk - rekomendācijas)</w:t>
      </w:r>
      <w:r w:rsidR="00000000" w:rsidRPr="00000000" w:rsidDel="00000000">
        <w:rPr>
          <w:vertAlign w:val="superscript"/>
          <w:rtl w:val="0"/>
        </w:rPr>
        <w:t xml:space="preserve">1</w:t>
      </w:r>
      <w:r w:rsidR="00000000" w:rsidRPr="00000000" w:rsidDel="00000000">
        <w:rPr>
          <w:rtl w:val="0"/>
        </w:rPr>
        <w:t xml:space="preserve">. Rekomendācijas tika sagatavotas Latvijas Vides aizsardzības fonda projekta "Rekomendācijas ietekmes uz vidi novērtējuma procedūras pilnveidošanai Latvijā"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Klimata un enerģētikas ministrija (turpmāk - KEM) rekomendācijas IVN likuma pilnveidošanai virza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saskaņā ar Ministru kabineta 2024. gada 17. decembra rīkojumu Nr. 1191 "Par Vides pārraudzības valsts biroja un Būvniecības valsts kontroles biroja reorganizāciju", kompetentā institūcija IVN jomā - Vides pārraudzības valsts birojs ar 2025. gada 1. februāri tiek reorganizēts vienlaikus ar Būvniecības valsts kontroles biroju, nododot Vides pārraudzības valsts birojam Būvniecības valsts kontroles biroja valsts pārvaldes uzdevumus enerģētikas politikas administrēšanas jomā. Vides pārraudzības valsts biroja nosaukums tiek mainīts uz - Enerģētikas un vides aģentūra (turpmāk - kompetentā institūcija, 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https://www.vpvb.gov.lv/lv/jaunums/izstradatas-rekomendacijas-ietekmes-uz-vidi-novertejuma-ivn-procesa-optimizacijai-latvija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prezidentes 2025. gada 11. marta rezolūciju Nr. 2025-1.1.1./9-9 ar mērķi veicināt aizsardzības industrijas attīstību Latvijā un kopējo investīciju piesaisti, noteikt, ka aizsardzības industrijas projekti ir uzskatāmi par prioritāriem atbilstoši Inovatīvas uzņēmējdarbības un prioritāro projektu atbalsta likuma tvērumam. Ņemot vērā arī citu valstu pieredzi, paredzēt aizsardzības industrijas projektiem "zaļo koridoru" ar iespēju saņemt prioritārā (paātrinātā) kārtībā valsts pārvaldes pakalpojumus būvniecības, ietekmes uz vidi novērtējuma, teritorijas plānošanas un migrācijas jomās. Lai nodrošinātu rezolūcijas izpildi, KEM piedāvā pilnveidot normatīvo regulējumu IVN jomā ar mērķi noteikt izņēmumu no Eiropas Parlamenta un Padomes 2011. gada 13. decembra direktīvas 2011/92/ES par dažu sabiedrisku un privātu projektu ietekmes uz vidi novērtējumu (turpmāk - IVN direktīva), kas grozīta ar Eiropas Parlamenta un Padomes 2014. gada 16. aprīļa direktīvu 2014/52/ES tādām darbībām, kuru vienīgais mērķis ir valsts aizsardzība un nacionālā drošība.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pilnveidot tiesisko regulējumu IVN jomā, lai mazinātu administratīvo slogu, stiprinātu investoru tiesisko paļāvību, kā arī optimizētu sabiedrības informēšanas pasākumus, tai skaitā definējot katru sabiedrības iesaistes posmu atbilstoši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ietver grozījumus IVN likumā, kas būtiski ietekmē no tā izrietošos tiesību aktus, kurus secīgi nepieciešams grozīt. Ņemot vērā minēto, plānots, ka likumprojektā ietvertie grozījumi tiks pieņemti līdz 31.05.2025., bet līdz 02.01.2026. tiks veikti nepieciešamie precizējumi no IVN likuma izrietošajos tiesību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likuma mērķis ir novērst vai samazināt fizisko un juridisko personu paredzēto darbību (projektu) vai plānošanas dokumentu īstenošanas nelabvēlīgo ietekmi uz vidi. Ietekme uz vidi saskaņā ar IVN likuma 1. panta 1. punktu ir paredzētās darbības vai plānošanas dokumenta īstenošanas izraisītas tiešas vai netiešas pārmaiņas vidē, kuras ietekmē vai var ietekmēt cilvēku, viņa veselību un drošību, kā arī bioloģisko daudzveidību (īpaši aizsargājamās sugas un to dzīvotnes, īpaši aizsargājamos un Eiropas Savienības nozīmes biotopus), augsni, zemes dzīles, ūdeni, gaisu, klimatu, ainavu, materiālās vērtības, kultūras un dabas mantojumu, iespējamā pakļautība avāriju vai katastrofu riskiem un visu minēto jomu mijiedarbība.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likumā ir transponētas IVN direktīvas un Eiropas Parlamenta un Padomes 2001. gada 27. jūnija direktīvas 2001/42/EK par noteiktu plānu un programmu ietekmes uz vidi novērtējumu normas. Tāpat IVN likumā transponētas normas no Eiropas Savienības tiesību aktiem par dabisko dzīvotņu, savvaļas faunas un floras, kā arī savvaļas putnu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likums cita starpā nosaka tās paredzētās darbības, kurām nepieciešams IVN, secību, kādā IVN veicams, nosakot visu procedūrā iesaistīto pušu pienākumus, tiesības un arī atbildību. Tāpat IVN likums nosaka tās darbības, kurām nepieciešams veikt sākotnējo izvērtējumu, kā arī normas, kas regulē stratēģiskā IVN veikšanu. Svarīga sadaļa IVN likumā ir par sabiedrības līdzdalību IVN procesā, ņemot vērā daudzos nacionālos un starptautiskos tiesību aktos nostiprinātās sabiedrības tiesības uz vides informāciju un tiesībām dzīvot labvēlīgā vidē, kas nostiprinātas Latvijas Republikas Satversmes 115. pantā. Vienlaikus nepieciešams saglabāt līdzsvaru starp katra indivīda tiesībām uz dzīvi tam komfortablā vidē, tautsaimniecības attīstību, investīciju veicēju tiesisko paļāvību un Eiropas Savienības tiesiskā regulējuma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pamatojoties uz informatīvo ziņojumu, rekomendācijām un iesaistīto valsts institūciju ierosinājumiem, lai pilnveidotu tiesisko regulējumu IVN jomā, mazinot administratīvo slogu, stiprinot investoru tiesisko paļāvību, kā arī veicot citus precizējumus, kas veicinās IVN procesa un to veidojošo posmu savstarpēju sasaisti un secīgumu un nostiprinās sabiedrības līdzdalību dažādos IVN procesa posmos atbilstoši tās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direktīvā noteiktā IVN procedūra noslēdzas ar paredzētās darbības </w:t>
      </w:r>
      <w:r w:rsidR="00000000" w:rsidRPr="00000000" w:rsidDel="00000000">
        <w:rPr>
          <w:b w:val="1"/>
          <w:rtl w:val="0"/>
        </w:rPr>
        <w:t xml:space="preserve">attīstības piekrišanas lēmumu - paredzētās darbības akceptu</w:t>
      </w:r>
      <w:r w:rsidR="00000000" w:rsidRPr="00000000" w:rsidDel="00000000">
        <w:rPr>
          <w:rtl w:val="0"/>
        </w:rPr>
        <w:t xml:space="preserve">. IVN direktīva nosaka, ka dalībvalstis, ievērojot direktīvas un nacionālajos normatīvajos aktos noteiktās prasības, paredz kārtību, kādā tiek pieņemts lēmums par paredzētās darbības attīstību (jeb akceptu). Saskaņā ar IVN direktīvas 1. panta 2. punkta c) apakšpunktu “attīstības piekrišana” (Latvijas normatīvajos aktos pārņemts kā paredzētās darbības akcepts) nozīmē kompetentās iestādes vai iestāžu lēmumu, kas piešķir attīstītājam tiesības turpināt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nostiprinātā vispārīgā prakse ir, ka akcepta lēmumu pieņem attiecīgā pašvaldība, kuras teritorijā ieplānota paredzētā darbība. Vienlaikus IVN likums pieļauj citus gadījumus, kad akcepta lēmumu pieņem cita likumā noteikta institūcija vai cita valsts institūcija (IVN likuma 22. panta otrā daļa), kā arī Ministru kabinets (IVN likuma 22. panta trešā, piektā daļa u.c.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pieredzi kopš IVN likuma stāšanās spēkā secināms, ka akcepta lēmumu ir pieņēmušas pašvaldības vai Ministru kabinets. Ir bijušas citas ieceres, taču tās nav realizējušās (kur akceptu pieņemtu cita valsts institūcija, nevis kompetentā institūcija). Pašlaik IVN tiek veikts ELWIND atkrastes vēja elektrostaciju parkam un šādam projektam saskaņā ar IVN likuma 22. panta piekto daļu akcepta lēmumu pieņems Ministru kabinets. Tāpat Ministru kabinets pieņem paredzētās darbības akcepta lēmumu, ja paredzētajai darbībai piešķirts nacionālo interešu objekta statuss saskaņā ar Teritorijas attīstības plānošanas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Vairumā gadījumu paredzētās darbības akcepta lēmumu pieņem pašvaldības dome, t.i. politiskais līmenis. No informatīvā ziņojuma: "Pieredze ir parādījusi, ka gadījumā, ja pašvaldība pieņem lēmumu par paredzētās darbības akceptu, pastāv risks, ka lēmums ir balstīts nevis ietekmes uz vidi novērtējuma ziņojuma secinājumos un kompetentās institūcijas atzinumā, bet gan politiskos apsvērumos. IVN ziņojumu izskata arī valsts institūcijas, dodot savu atzinumu ekspertu līmenī par IVN ziņojumu un tā atbilstību darba programmai. Šajā gadījumā politisks viedoklis nevar ietekmēt IVN procesa rezultātu, it īpaši ņemot vērā, ka IVN tiek veikts tikai, lai novērtētu teritorijas plānojumā vai lokālplānojumā paredzētās atļautās izmantošanas īstenošanas nosacījumus un atrastu optimālus risinājumus. Proti, politiskais lēmums tiek pieņemts teritorijas plānošanas dokumentu izstrādes procesā, kad piedaloties sabiedrībai un, balstoties uz stratēģiskā IVN procesu, dome politiskajā līmenī apstiprina teritorijā pieļaujamo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Neapšaubāmi pašvaldībai ir autonomās tiesības lemt par savas teritorijas attīstības jautājumiem, tāpat konceptuāli izšķirties par teritorijas izmantošanas aspektiem. Taču tas ir darāms teritorijas plānošanas procesā. Teritorijas plānošanas process ir komplicēts un laikietilpīgs un tā mērķis ir vienoties, lēmumā iesaistot pašvaldības iedzīvotājus un kompetentās institūcijas par pašvaldības attīstības jautājumiem, tai skaitā noteikt teritorijas izmantošanu. Teritorijas plānošanas dokumentiem – teritorijas plānojumiem un lokālplānojumiem – ir normatīvā akta spēks, tie tiek apstiprināti ar pašvaldības saistošajiem noteikumiem un ir apstrīdami Satversmes tiesā. Spēkā esošais teritorijas plānojums vai lokālplānojums rada ikvienam tiesisko paļāvību.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teritorijas plānojums vai lokālplānojums kā normatīvais akts atļauj konkrētu izmantošanu, kā arī plānotā būvniecības iecere pilnībā atbilst normatīvajam regulējumam, tai skaitā pārējiem teritorijas plānojuma nosacījumiem, politiskais lēmums nesniegt akceptu paredzētajai darbībai, balstoties uz sabiedrības iebildumiem, neatbilst labas pārvaldības principam un tiesiskās paļāvības principam."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 problēmu, likumprojekts paredz, ka pēc grozījumu stāšanās spēkā akcepta lēmuma pieņēmēja funkciju pildīs kompetentā institūcija, t.i. EVA - sk. likumprojektā ietverto IVN likuma 6.</w:t>
      </w:r>
      <w:r w:rsidR="00000000" w:rsidRPr="00000000" w:rsidDel="00000000">
        <w:rPr>
          <w:vertAlign w:val="superscript"/>
          <w:rtl w:val="0"/>
        </w:rPr>
        <w:t xml:space="preserve">1</w:t>
      </w:r>
      <w:r w:rsidR="00000000" w:rsidRPr="00000000" w:rsidDel="00000000">
        <w:rPr>
          <w:rtl w:val="0"/>
        </w:rPr>
        <w:t xml:space="preserve"> panta ceturto, sesto daļu, 14.</w:t>
      </w:r>
      <w:r w:rsidR="00000000" w:rsidRPr="00000000" w:rsidDel="00000000">
        <w:rPr>
          <w:vertAlign w:val="superscript"/>
          <w:rtl w:val="0"/>
        </w:rPr>
        <w:t xml:space="preserve">2</w:t>
      </w:r>
      <w:r w:rsidR="00000000" w:rsidRPr="00000000" w:rsidDel="00000000">
        <w:rPr>
          <w:rtl w:val="0"/>
        </w:rPr>
        <w:t xml:space="preserve"> pantu, 21. pantu un 22. pantu u.c. Nacionāli svarīgu, stratēģisku projektu gadījumā kompetentajai institūcijai ir tiesības pieprasīt nozares ministrijai informēt Ministru kabinetu par konkrēto paredzēto darbību un kompetentās institūcijas viedokli par IVN ziņojumu. Netiek grozīts akcepta lēmuma pieņemšanas termiņš. Spēkā esošais regulējums, kas ietverts IVN likuma 6.</w:t>
      </w:r>
      <w:r w:rsidR="00000000" w:rsidRPr="00000000" w:rsidDel="00000000">
        <w:rPr>
          <w:vertAlign w:val="superscript"/>
          <w:rtl w:val="0"/>
        </w:rPr>
        <w:t xml:space="preserve">1</w:t>
      </w:r>
      <w:r w:rsidR="00000000" w:rsidRPr="00000000" w:rsidDel="00000000">
        <w:rPr>
          <w:rtl w:val="0"/>
        </w:rPr>
        <w:t xml:space="preserve"> panta sestajā daļā, paredz, ka akcepta lēmumu pieņem attiecīgā pašvaldība, kuras teritorijā paredzēta darbība, vai Ministru kabinets, vai cita likumā noteiktā institūcija un šo lēmumu pieņem 60 dienās no IVN ziņojuma un citu dokumentu saņemšanas. Lai pieņemtu lēmumu lēmuma pieņēmējam vispusīgi jāizvērtē kompetentās institūcijas atzinums, kā arī sabiedrības viedoklis, tādēļ spēkā esošais regulējums paredz būtisku laiku lēmuma pieņemšanai - 60 dienas. Vienlaikus posms pirms akcepta lēmuma pieņemšanas ir IVN ziņojuma izvērtēšana no kompetentās institūcijas puses un kompetentās institūcijas atzinuma sagatavošana. Atzinuma izsniegšanai paredzēts laiks - 60 dienas. Savukārt likumprojekts paredz, ka akcepta lēmumu 60 dienu laikā pieņems kompetentā institūcija EVA un integrēs šajā lēmumā arī savu atzinumu par IVN ziņojumu - atzinums šajā gadījumā būs sadaļa lēmumā par paredzētās darbības akceptēšanu vai neakceptēšanu. Tādējādi IVN process tiek saīsināts par 60 dienām. Ņemot vērā, ka atzinums par IVN ziņojumu tiks integrēts paredzētās darbības akcepta lēmumā un atzinums vairs nebūs atsevišķs dokuments, no IVN likuma tiek paredzēts izslēgt atzinuma darbības termiņu (IVN likuma 20. panta vienpadsmitā daļa), bet lēmuma termiņš tāpat kā spēkā esošajā regulējumā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IVN jomas tiesību normās nostiprinātā prakse, ir, ka vispirms kompetentā institūcija sniedz atzinumu par IVN ziņojumu, bet pēc tam pašvaldība vai cita institūcija vai Ministru kabinets, ņemot vērā atzinumā ietverto kompetentās institūcijas viedokli, pieņem lēmumu akceptēt vai neakceptēt paredzēto darbību. Atbilstoši šī brīža normām kompetentās institūcijas atzinums ir starplēmums, kuru nevar pārsūdzēt. Pārsūdz akcepta lēmumu, kuru pieņem cita institūcija. Vienlaikus, ņemot vērā, ka akcepta lēmums ir balstīts atzinumā, t.i. vides prasībās, pārsūdzības gadījumā pašvaldības iesaista procesā arī kompetento institūciju, t.sk. kompetentā institūcija piedalās tiesā. Atbilstoši likumprojektā ietvertajiem grozījumiem, arī turpmāk akcepta lēmumu būs iespēja pārsūdzēt līdzšinējā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kompetentā institūcija ir IVN procesa neatkarīgā puse atšķirībā no pašvaldības, sagaidāms, ka tiks stiprināta akcepta lēmumu objektivitāte, tādējādi stiprinot arī investoru un paredzētās darbības ierosinātāju tiesisko paļāvību, kā arī veicinās Latvijas investīciju vides stabilitāti un noteiktību projektiem, kas pakļaujas IVN likumam un IVN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izslēgts IVN likuma 20. pants par IVN atzinumu, kurā ietvertais regulējums atbilstoši nepieciešamībai ietverts IVN likuma 22. pantā, jo atzinums turpmāk būs paredzētās darbības akcepta lēmuma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izslēgta arī 21. panta otrā daļa, kura noteic, ka gadījumā, ja paredzētās darbības ietekmes teritorija ir lielāka par akcepta lēmumu pieņēmušās pašvaldības teritoriju, galīgo akcepta lēmumu pieņem Ministru kabinets. Šāda vairākpakāpju akcepta lēmuma pieņemšana nav lietderīga un rada nepamatotu slogu akcepta lēmuma pieņēmējam. Norādāms, ka šāds nosacījums tika paredzēts, lai nodrošinātu akcepta lēmuma pieņemšanas objektivitāti, t.i., lai par darbību, kura ietekmēs vairāku pašvaldību teritoriju iedzīvotājus un vidi, akceptu nepieņemtu tikai viena pašvaldība, bet gan augstāks līmenis, trešā puse - Ministru kabinets. Likumprojekts paredz, ka akcepta lēmumu turpmāk vienmēr pieņems kompetentā institūcija, kura nepārstāv nevienas atsevišķas pašvaldības intereses, tādējādi KEM ieskatā objektivitāte akcepta lēmuma pieņemšanā tiks nodrošināta bez Ministru kabineta iesaistīšanas. Ministru kabinets nav tiesīgs atcelt kompetentās institūcijas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tiek izslēgts IVN likuma 3. panta 8. punkts, kas spēkā esošajā IVN likuma redakcijā nosaka, ka paredzētās darbības ierosinātājs, lai tiktu novērsts interešu konflikts, nedrīkst pieņemt paredzētās darbības akcepta lēmumu. Turpmāk akcepta lēmumu pieņems kompetentā institūcija, kurai nav noteikta funkcija rosināt darbības, kurām var tikt piemērota IVN procedūra. Tāpat grozījums tiek veikts IVN likuma 14.</w:t>
      </w:r>
      <w:r w:rsidR="00000000" w:rsidRPr="00000000" w:rsidDel="00000000">
        <w:rPr>
          <w:vertAlign w:val="superscript"/>
          <w:rtl w:val="0"/>
        </w:rPr>
        <w:t xml:space="preserve">2</w:t>
      </w:r>
      <w:r w:rsidR="00000000" w:rsidRPr="00000000" w:rsidDel="00000000">
        <w:rPr>
          <w:rtl w:val="0"/>
        </w:rPr>
        <w:t xml:space="preserve"> pantā, kurš spēkā esošajā redakcijā noteic, ka viens no IVN procesa posmiem ir paredzētās darbības akcepta lēmums, ņemot vērā, ka atzinums būs integrēts jeb ietverts lēmumā par paredzētās darbības akceptēšanu vai neakceptēšanu. Likumprojekts paredz, ka turpmāk paredzētās darbības akcepta lēmumu pieņems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papildus jau minētajiem grozījumiem, paredz precizēt IVN likuma 22. pantu atbilstoši tam, ka akcepta lēmumu pieņem tikai kompetentā institūcija. Tiek paredzēts noteikt arī, ka kompetentā institūcija pieņem akcepta lēmumu tikai par tādām darbībām, kuras atbilst attiecīgās pašvaldības teritorijas plānojumam vai lokālplānojumam (likumprojektā paredzētā IVN likuma 22. panta pirmā daļa). Tiek paredzēts izņēmums - darbības, kurām noteikts nacionālo interešu objekta statuss vai kas ar likumu noteiktas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atbilstoši IVN likuma 22. panta sestajā daļā dotajam deleģējumam par to, ka Ministru kabinets nosaka paredzētās darbības akceptēšanas kārtību ir spēkā Ministru kabineta 2015. gada 13. janvāra noteikumi Nr. 18 "Kārtība, kādā novērtē paredzētās darbības ietekmi uz vidi un akceptē paredzēto darbību" (turpmāk - MK noteikumi Nr. 18). Ministru kabineta noteikumus Nr. 18 būs nepieciešams izdot no jauna, ņemot vērā deleģējuma izteikšanu jaunā redakcijā un atbilstoši likumprojektā ietvertajām izmaiņām, lai jaunais regulējums (izmaiņas MK noteikumos Nr. 18) stātos spēkā vienlaikus ar IVN likuma grozījumu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IVN likuma 26. panta otrās daļas pirmajā punktā tiek precizēts, ka ikvienam ir tiesības iesniegt sūdzību kompetentajai institūcijai par sabiedrības interešu pārkāpšanu vai ignorēšanu līdz brīdim, kad kompetentā institūcija pieņem akcepta lēmumu. Šobrīd spēkā esošais regulējums paredz, ka šo sūdzību var iesniegt līdz brīdim, kad kompetentā institūcija sniegusi atzinumu, kurš atbilstoši spēkā esošajam regulējumam ir pēdējais posms no kompetentās institūcijas puses IVN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grozījumi IVN likuma 27. panta otrajā un ceturtajā daļā izriet no tā, ka pēc Likumprojektā ietverto grozījumu stāšanās spēkā kompetentās institūcijas atzinums tiks integrēts lēmumā par paredzētās darbības akceptēšanu vai neakceptēšanu, kā arī no tā, ka visu paredzēto darbību lēmumus par to akceptēšanu vai neakceptēšanu pieņems kompetentā institūcija.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ja </w:t>
      </w:r>
      <w:r w:rsidR="00000000" w:rsidRPr="00000000" w:rsidDel="00000000">
        <w:rPr>
          <w:b w:val="1"/>
          <w:rtl w:val="0"/>
        </w:rPr>
        <w:t xml:space="preserve">pēc sākotnējā izvērtējuma</w:t>
      </w:r>
      <w:r w:rsidR="00000000" w:rsidRPr="00000000" w:rsidDel="00000000">
        <w:rPr>
          <w:rtl w:val="0"/>
        </w:rPr>
        <w:t xml:space="preserve"> veikšanas Valsts vides dienests (turpmāk - VVD) saskaņā ar IVN likuma 11. pantā minētajiem kritērijiem konstatē, ka </w:t>
      </w:r>
      <w:r w:rsidR="00000000" w:rsidRPr="00000000" w:rsidDel="00000000">
        <w:rPr>
          <w:b w:val="1"/>
          <w:rtl w:val="0"/>
        </w:rPr>
        <w:t xml:space="preserve">paredzētajai darbībai novērtēta būtiska ietekme uz vidi</w:t>
      </w:r>
      <w:r w:rsidR="00000000" w:rsidRPr="00000000" w:rsidDel="00000000">
        <w:rPr>
          <w:rtl w:val="0"/>
        </w:rPr>
        <w:t xml:space="preserve">, VVD pieņem lēmumu par IVN piemērošanu un paredzētajai darbībai attiecīgi </w:t>
      </w:r>
      <w:r w:rsidR="00000000" w:rsidRPr="00000000" w:rsidDel="00000000">
        <w:rPr>
          <w:b w:val="1"/>
          <w:rtl w:val="0"/>
        </w:rPr>
        <w:t xml:space="preserve">nepieciešams veikt IVN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IVN likuma 13. panta otro daļu, ja VVD konstatē, ka būtiska ietekme uz vidi nav paredzama, VVD sākotnējā izvērtējuma rezultātā pieņem lēmumu par IVN nepiemērošanu. Ja pieņemts lēmums nepiemērot IVN, VVD izdod tehniskos noteikumus saskaņā ar Ministru kabineta 2015. gada 27. janvāra noteikumiem Nr. 30 "Kārtība, kādā Valsts vides dienests izdod tehniskos noteikumus paredzētajai darbībai" (turpmāk - MK noteikumi Nr. 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Republikas Augstākā Tiesa ir analizējusi to, cik detalizēti sākotnējā izvērtējuma ietvaros ir nepieciešams noteikt un novērtēt katru iespējamo ietekmi: "[..] sākotnējā izvērtējuma mērķis ir tikai noteikt iespējamās ietekmes un to, vai tās varētu būt būtiskas, nevis precīzi dokumentēt ietekmju apjomu un definēt projekta īstenošanas noteikumus" (Latvijas Republikas Augstākās tiesas Senāta Administratīvo lietu departamenta 2012. gada 30. oktobra sprieduma lietā Nr. A42991709, SKA-139 23. punkts.). "Sākotnējā izvērtējuma mērķis ir noskaidrot, vai būtu auglīga tik detalizēta informācijas iegūšana un analīze un tik plaša sabiedrības iesaistīšana, kāda tā ir ietekmes uz vidi novērtējuma procedūrā. Sākotnējā izvērtējuma iegūtajai informācijai ir jābūt pietiekami plašai, lai varētu pilnvērtīgi izlemt, vai darbības ietekme uz vidi ir pietiekami skaidra. Ja sākotnējais izvērtējums neuzrāda tādus izzināmos ietekmes jautājumus, kuru izpētei nozīmīga būtu pilnā ietekmes uz vidi novērtējuma procedūras veikšana, prasības paredzētajai darbībai ir nosakāmas reģionālās vides pārvaldes izdotajos tehniskajos noteikumos. Tātad vides institūcijas nezaudē iespēju atbilstoši veiktajam izvērtējumam uzstādīt prasības, lai nelabvēlīgā ietekme uz vidi būtu pēc iespējas mazāka un iekļautos normatīvo aktu noteiktajās robežās" (Latvijas Republikas Augstākās tiesas Senāta Administratīvo lietu departamenta  2010. gada 23. decembra lēmuma lietā Nr. A42991709, SKA-1064/2010 11.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tiesu praksē ir uzsvērts, ka IVN veikšana nav samērīga, ja paredzētās darbības ietekme ir apzināma un novēršama / samazināma citu, mazāk laikietilpīgu un ne tik dārgu procedūru ietvaros (sk. rekomendāciju 3.1.3.1. 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risinājums paredz papildināt IVN likumu ar 13. panta 2.</w:t>
      </w:r>
      <w:r w:rsidR="00000000" w:rsidRPr="00000000" w:rsidDel="00000000">
        <w:rPr>
          <w:vertAlign w:val="superscript"/>
          <w:rtl w:val="0"/>
        </w:rPr>
        <w:t xml:space="preserve">1</w:t>
      </w:r>
      <w:r w:rsidR="00000000" w:rsidRPr="00000000" w:rsidDel="00000000">
        <w:rPr>
          <w:rtl w:val="0"/>
        </w:rPr>
        <w:t xml:space="preserve"> daļu, nosakot, ka gadījumā, ja pēc sākotnējā izvērtējuma VVD pieņem lēmumu par to, ka IVN ir nepieciešams, pēc kā paredzētās darbības ierosinātājs iesniedz VVD informāciju par pasākumiem, kas paredzēti konstatētās negatīvās ietekmes samazināšanai vai novēršanai, VVD veic atkārtotu sākotnējo izvērtējumu un, ja būtiska ietekme uz vidi nav paredzama, pieņem lēmumu par IVN nepiemērošanu, kā arī izdod tehniskos noteikumus atbilstoši MK noteikumiem Nr. 30. Atkārtotu sākotnējo izvērtējumu veic saskaņā ar sākotnējā izvērtējuma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kas būtu nepieciešama VVD, lai to izvērtētu un gūtu pārliecību, ka, ievērojot norādītos nosacījumus, būtiska ietekme uz vidi nav paredzama, var ietvert dažāda veida informāciju atkarībā no katra individuālā projekta un paredzētās darbības specifiskās ietekmes, t.sk. tie var būt papildu paredzēto tehnoloģiju apraksti, modelēšanas dati, aprēķini par piesārņojošo vielu emisijām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ierosinātājs ievēro IVN likuma 3. panta 7. punktā minēto, ka: "paredzēto darbību, kurai ir vai var būt būtiska ietekme uz vidi, aizliegts sadalīt vairākās darbībās, jo tādējādi netiek pienācīgi novērtēta paredzētās darbības kopīgā ietekme". Priekšlikums neattiecas uz paredzētās darbības sadalīšanu, bet gan tikai un vienīgi uz paredzētās darbības, t.sk. izmantoto tehnoloģiju pārveidošanu, samazināšanu utt., kā rezultātā samazinās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likumprojekts paredz papildināt IVN likuma 13. pantu ar 2.</w:t>
      </w:r>
      <w:r w:rsidR="00000000" w:rsidRPr="00000000" w:rsidDel="00000000">
        <w:rPr>
          <w:vertAlign w:val="superscript"/>
          <w:rtl w:val="0"/>
        </w:rPr>
        <w:t xml:space="preserve">2</w:t>
      </w:r>
      <w:r w:rsidR="00000000" w:rsidRPr="00000000" w:rsidDel="00000000">
        <w:rPr>
          <w:rtl w:val="0"/>
        </w:rPr>
        <w:t xml:space="preserve"> daļu, kas noteic, ka gadījumā, ja derīgo izrakteņu ieguvi veic saskaņā ar zemes dzīļu izmantošanas licenci, tehniskos noteikumus neizdod. Pašlaik tehniskos noteikumus izdod tādai derīgo izrakteņu ieguvei, kuru veic saskaņā ar pašvaldības izdoto bieži sastopamo derīgo izrakteņu ieguves atļauju (t.i. tāda ieguve, kurai netiek izdota VVD licence). Gadījumā, ja derīgo izrakteņu ieguvei ir jāsaņem zemes dzīļu izmantošanas licence VVD izsniegti tehniskie noteikumi nav nepieciešami. Prasības, kas jāievēro derīgo izrakteņu ieguves procesā, iekļauj licences pielikumā. Ministru kabineta 2011. gada 6. septembra noteikumu Nr. 696  "Zemes dzīļu izmantošanas licenču un bieži sastopamo derīgo izrakteņu ieguves atļauju izsniegšanas kārtība, kā arī publiskas personas zemes iznomāšanas kārtība zemes dzīļu izmantošanai" 32.1. apakšpunkts nosaka, ka viens no licences pielikumiem ir zemes dzīļu izmantošanas nosacījumi (nosacījumi, kas jāievēro, izmantojot zemes dzīles).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noteikumi Nr. 30 2. punktā iekļauts izņēmums attiecībā uz tehnisko noteikumu saņemšanu: "2. Tehniskajos noteikumos noteiktas vides aizsardzības prasības paredzētajai darbībai tās norises vietā. Minētās prasības ir saistošas personai, kas veic darbību. Tehniskie noteikumi ir nepieciešami darbībām, kurām pēc sākotnējā izvērtējuma veikšanas nav nepieciešams ietekmes uz vidi novērtējums saskaņā ar likumu “Par ietekmes uz vidi novērtējumu” (izņemot gadījumu, ja darbības veikšanai VVD jāsaņem zemes dzīļu izmantošanas licence), vai šo noteikumu pielikumā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likumprojekts paredz veikt tehnisku pēc savas būtības un precizējošu grozījumu IVN likuma 13. panta otrajā daļā, nosakot, ka gadījumā, ja sākotnējā izvērtējuma rezultātā VVD konstatē, ka IVN nav nepieciešams un ka nav nepieciešamas tehniskajos noteikumos nosakāmas vides aizsardzības prasības, tehniskos noteikumus neizdod, t.i. tehniskajos noteikumos nedublē citur normatīvajos aktos jau ietvertas vides aizsardzības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precizējumus attiecībā uz </w:t>
      </w:r>
      <w:r w:rsidR="00000000" w:rsidRPr="00000000" w:rsidDel="00000000">
        <w:rPr>
          <w:b w:val="1"/>
          <w:rtl w:val="0"/>
        </w:rPr>
        <w:t xml:space="preserve">sabiedrības informēšanas pasākumiem</w:t>
      </w:r>
      <w:r w:rsidR="00000000" w:rsidRPr="00000000" w:rsidDel="00000000">
        <w:rPr>
          <w:rtl w:val="0"/>
        </w:rPr>
        <w:t xml:space="preserve"> saistībā ar paziņojuma publicēšanu par paredzēto darbību un sabiedrības iespējām sniegt rakstveida priekšlikumus par šīs darbības iespējamo ietekmi uz vidi, ņemot vērā praksē konstatētos sarežģījumus efektīvi sasniegt sabiedrības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IVN likuma 15. panta pirmā daļa paredz individuālu to nekustamo īpašumu īpašnieku (valdītāju), kuru nekustamie īpašumi robežojas ar paredzētās darbības teritoriju, informēšanu. Saskaņā ar rekomendācijās ietverto aptaujāto ierosinātāju un IVN izstrādātāju viedokli, šīs prasības īstenošana ir saistīta ar sarežģījumiem tās izpildei, ņemot vērā personas datu aizsardzības nosacījumus. Saistībā ar Fizisko personu datu apstrādes likumu, to nevar darīt komersants, jo netiek piešķirta piekļuve personas datu reģistram, bet adreses var noskaidrot, un tas ir maksas pakalpojums. Rekomendācijās (sk. 27., 28. lpp.) secināts: "Lielākā daļa respondentu informāciju par robežojošos nekustamo īpašumu īpašniekiem (valdītājiem) pasūta Valsts vienotā datorizētā Zemesgrāmatā, bet daļa respondentu izmanto arī Pilsonības un migrācijas lietu pārvaldes (turpmāk - PMLP) pakalpojumus. Pakalpojumi paliek dārgāki un to saņemšana laikietilpīga. Šis ir grūtākais jautājums visā procesā – to ietekmēt nav iespējams un pastāv risks nepagūt apziņot īpašniekus noteiktajos termiņos. Pašvaldības palīdzību izmanto 1 respondents, balstoties uz personīgiem kontaktiem. 3 respondentiem nav viedokļa šajā jautājumā. 8 gadījumos no 9, respondenti norāda, ka datu iegūšana ir sarežģīta sakarā ar datu aizsardzības ierobežojumiem. [..] Atbilstoši pašreizējai kārtībai par nekustamo īpašnieku (valdītāju) individuālu informēšanu ir atbildīgs ierosinātājs. Ierasti, lai varētu pierādīt individuālās informēšanas faktu, ierosinātājs vai IVN izstrādātājs (ierosinātāja uzdevumā) to nodrošina, izsūtot ierakstītas vēstules. Praksē ierosinātāji un IVN izstrādātāji sastopas ar problēmu, ka, pamatojoties uz personu datu aizsardzības prasībām, komersantam nav pieejama informācija par konkrēta nekustamā īpašuma īpašnieka (valdītāja) deklarēto adresi. Līdz ar to pakalpojums tiek pasūtīts PMLP."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esošā regulējuma nepilnība ir konstatēta prasība, kas ietverta IVN likuma 15. panta pirmajā daļā un kas paredz, ka informētas tiek tās personas, kuru īpašumā vai valdījumā esošie nekustamie īpašumi robežojas ar paredzētās darbības teritoriju. Praksē vides aizsardzības kontrolējošās institūcijas konstatējušas, ka atsevišķos gadījumos ierosinātāji vai IVN izstrādātāji pieiet prasībai formāli, t.i. nodrošinot pieguļošā ceļa īpašnieku informēšanu, bet ne to nekustamo īpašumu īpašnieku (valdītāju) informēšanu, kas atrodas aiz ceļa un kurus paredzētās darbības īstenošana pēc būtības skartu vairāk nekā ceļa īpašnieku (valdītāju), sk. rekomendāciju 28.lpp.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secināts, ka esošās IVN likuma normas neparedz tādu ēku vai dzīvokļu īpašnieku un valdītāju informēšanu, kas atrodas uz tiem nekustamajiem īpašumiem, kas robežojas ar paredzētās darbības teritoriju, jo informēts tiek tikai robežojošās teritorijas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IVN jomā iesaistītās institūcijas un paredzēto darbību ierosinātāji atzīst, ka nepieciešams stiprināt pašvaldību centrālo lomu iedzīvotājiem pašvaldības teritorijas attīstībā, t.sk. nepieciešams stiprināt pašvaldības lomu kā galvenajam informācijas iegūšanas avotam par aktualitātēm un visu iedzīvotājam svarīgo pašvaldībā, t.sk. IVN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minētās problēmas, likumprojekts paredz vairākus grozījumus IVN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likumprojekts paredz izteikt IVN likuma 15. panta pirmo daļu jaunā redakcijā un papildināt 15. pantu ar jaunu 1.</w:t>
      </w:r>
      <w:r w:rsidR="00000000" w:rsidRPr="00000000" w:rsidDel="00000000">
        <w:rPr>
          <w:vertAlign w:val="superscript"/>
          <w:rtl w:val="0"/>
        </w:rPr>
        <w:t xml:space="preserve">1</w:t>
      </w:r>
      <w:r w:rsidR="00000000" w:rsidRPr="00000000" w:rsidDel="00000000">
        <w:rPr>
          <w:rtl w:val="0"/>
        </w:rPr>
        <w:t xml:space="preserve"> daļu, kas noteic, ka turpmāk paziņojumus par paredzēto darbību var nosūtīt ierosinātājs vai pašvaldība pēc ierosinātāja pieprasījuma, ja pašvaldība piekrīt paziņojumus nosūtīt. Attiecīgi Likumprojektā ietvertā IVN likuma 15. panta 1.</w:t>
      </w:r>
      <w:r w:rsidR="00000000" w:rsidRPr="00000000" w:rsidDel="00000000">
        <w:rPr>
          <w:vertAlign w:val="superscript"/>
          <w:rtl w:val="0"/>
        </w:rPr>
        <w:t xml:space="preserve">1 </w:t>
      </w:r>
      <w:r w:rsidR="00000000" w:rsidRPr="00000000" w:rsidDel="00000000">
        <w:rPr>
          <w:rtl w:val="0"/>
        </w:rPr>
        <w:t xml:space="preserve">daļa paredz, ka pašvaldībai ir tiesības sūtīt paziņojumus. Līdz šim normatīvie akti paredzēja, ka šos paziņojumus var sūtīt (vai nodrošināt nosūtīšanu) tikai ierosinātājs, savukārt pašvaldībai ir pieejama informācija par tās teritorijā esošo nekustamo īpašumu īpašniekiem un to kontaktinformāciju. Grozījumi paredz, ka paziņojums par paredzēto darbību tiek nosūtīts ne tikai robežojošos nekustamo īpašumu īpašniekiem, bet arī to nekustamo īpašumu īpašniekiem, kurus no paredzētās darbības teritorijas atdala ceļš vai ūdenstece, kā arī uz šiem nekustamajiem īpašumiem izvietoto ēku un dzīvokļu īpašniekiem. Gadījumā, ja zemes vienība veido vienotu nekustamo īpašumu kopā ar ēku vai dzīvokli, tad vairāki paziņojumi vienam īpašniekam nav jāsūta. Grozījumi paredz arī to, ka ierosinātājs nodrošina fizisko personu informēšanu, izmantojot PMLP pakalpojumus (atbilstoši tās cenrādim), ņemot vērā, ka PMLP kā Fizisko personu reģistra informācijas sistēmas pārzinis uztur informāciju  par fizisko personu deklarētājām, reģistrētajām vai norādītajām adresēm, kā arī pakalpojuma sniegšanas ietvaros var nodrošināt paziņojuma nosūtīšanu oficiālajā elektroniskajā adresē, ja tādu fiziska persona ir aktivizējusi. Savukārt informācija par juridisko personu adresēm ir pieejama ikvienai personai publiski. Jānorāda, ka, saskaņā ar spēkā esošo IVN likuma 14.</w:t>
      </w:r>
      <w:r w:rsidR="00000000" w:rsidRPr="00000000" w:rsidDel="00000000">
        <w:rPr>
          <w:vertAlign w:val="superscript"/>
          <w:rtl w:val="0"/>
        </w:rPr>
        <w:t xml:space="preserve">2</w:t>
      </w:r>
      <w:r w:rsidR="00000000" w:rsidRPr="00000000" w:rsidDel="00000000">
        <w:rPr>
          <w:rtl w:val="0"/>
        </w:rPr>
        <w:t xml:space="preserve"> panta redakciju, IVN process sastāv no šādiem posmiem: paredzētās darbības sākotnējā sabiedriskā apspriešana, programmas izstrādāšana, ietekmes novērtējuma ziņojuma sagatavošana un sabiedriskā apspriešana, kompetentās institūcijas atzinums par minēto ziņojumu un paredzētās darbības akcepta lēmums. Saskaņā ar IVN likuma 5. pantu IVN un ietekmes sākotnējo izvērtējumu finansē paredzētās darbības ierosinātājs. Attiecīgi izmaksas, ja pašvaldībai tādas rodas saistībā ar paziņojumu nosūtīšanu, neskatoties uz to, ka izsūtīšanu veic pašvaldība, sedz ierosinātājs. Pašvaldībai ir tiesības (bet ne pienākums) pēc ierosinātāja pieprasījuma nosūtīt paziņojumus, nosakot samērīgu samaksu par paziņojumu nosūtīšanu, ņemot vērā pašvaldībai radušās izmaksas, t.sk., piemēram, pasta izdevumi, darbinieku atalgojums atbilstoši patērētajam laikam un darbinieku skaitam. Primāri sagaidāms, ka ierosinātāji izmantos PMLP pakalpojumu, taču likumprojekts paredz iespēju ierosinātājam uzrunāt pašvaldību paziņojumu nosūtīšanai, uz ko pašvaldība var piekrist vai nepiekrist.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IVN likuma 15. pantu ar jaunu 1.</w:t>
      </w:r>
      <w:r w:rsidR="00000000" w:rsidRPr="00000000" w:rsidDel="00000000">
        <w:rPr>
          <w:vertAlign w:val="superscript"/>
          <w:rtl w:val="0"/>
        </w:rPr>
        <w:t xml:space="preserve">2</w:t>
      </w:r>
      <w:r w:rsidR="00000000" w:rsidRPr="00000000" w:rsidDel="00000000">
        <w:rPr>
          <w:rtl w:val="0"/>
        </w:rPr>
        <w:t xml:space="preserve"> daļu, kas noteic, ka ierosinātājs pēc paziņojumu nosūtīšanas paredzētajai darbībai apkārtnē esošo nekustamo īpašumu īpašniekiem (valdītājiem) elektroniski iesniedz paziņojumu kompetentajai institūcijai un attiecīgajai pašvaldībai, kā arī publicē to vismaz vienā vietējā laikrakstā, lai sasniegtu iespējami plašāku personu loku. Tiek noteikts, ka paziņojumu pašvaldībai nosūta pēc apkārtnē esošo nekustamo īpašumu īpašnieku, valdītāju informēšanas (ne agrāk kā paziņojumi nosūtīti), lai nerastos situācijas, kad pašvaldība publicē paziņojumu savā vietnē un sākas noteiktā laika atskaite viedokļu sniegšanai, bet apkārtnē esošo īpašumu īpašniekiem vēl nav nosūtīti paziņojumi, jo tādējādi tiktu saīsināts laiks viedokļu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pašvaldības būtisko un pat centrālo lomu vietējās teritorijas attīstībā un sabiedrības interešu pārstāvībā, likumprojekts paredz, ka turpmāk paziņojums par sabiedrības līdzdalības iespējām tiks publicēts pašvaldības tīmekļvietnē un sabiedrības līdzdalības termiņš sāksies no paziņojuma publicēšanas pašvaldības tīmekļvietnē, nevis no publicēšanas vietējā laikrakstā. Likumprojekts piedāvā kā galveno informācijas publicēšanas platformu noteikt pašvaldības tīmekļa vietni, papildus paredzot, ka paziņojums par sabiedrības līdzdalības iespējām tiks publicēts arī vismaz vienā vietējā laikrakstā (saskaņā ar sabiedrību pārstāvošu organizāciju lūgumu) un pašvaldības izdotā informatīvajā izdevumā (ja pašvaldība tādu izdod). KEM ieskatā ir jāstiprina pašvaldības loma kā pieejamam aktuālākās informācijas avotam iedzīvotājiem par visiem pašvaldībai un iedzīvotājiem aktuālajiem jautājumiem attiecīgajā pašvaldībā. Tādējādi arī tiks samazināta informācijas sadrumstalotība, jo vienā pašvaldībā var būt pieejams liels skaits dažādu laikrakstu un izdevumu un vienā no tiem publicētu paziņojumu neredzēs citu izdevumu lasītāji. Ņemot vērā minēto, likumprojekts paredz papildināt IVN likuma 15. pantu ar jaunu  1.</w:t>
      </w:r>
      <w:r w:rsidR="00000000" w:rsidRPr="00000000" w:rsidDel="00000000">
        <w:rPr>
          <w:vertAlign w:val="superscript"/>
          <w:rtl w:val="0"/>
        </w:rPr>
        <w:t xml:space="preserve">3</w:t>
      </w:r>
      <w:r w:rsidR="00000000" w:rsidRPr="00000000" w:rsidDel="00000000">
        <w:rPr>
          <w:rtl w:val="0"/>
        </w:rPr>
        <w:t xml:space="preserve"> daļu. Vienlaikus, lai nodrošinātu paziņojuma publicēšanas izsekojamību un tiktu fiksēta diena, kad paziņojums publicēts pašvaldības tīmekļvietnē, likumprojekts noteic, ka pašvaldība nosūta informāciju par publicēto paziņojumu kompetentajai institūcijai un ierosinātājam, nosakot termiņu, ka pašvaldība informē kompetento institūciju un ierosinātāju par publicēto paziņojumu tās pašas dienas laikā, lai visas puses gūst pārliecību, ka paziņojums ir ievietots. Šobrīd pārliecība par publikāciju tiek gūta pēc paziņojuma publicēšanaas vietējā laikrakstā. Ja paziņojums tiek publicēt laikrakstā, tā publicēšanas brīdi ir vienkārši izsekot. Savukārt, ja laika atskaite sākas ar paziņojuma publicēšanu pašvaldības tīmekļvietnē, pārliecību par publikācijas veikšanas brīdi gūt ir sarežģītāk, tādēļ tiek piedāvāts, ka tās pašas dienas laikā par paziņojuma publicēšanu var pārliecināties gan ierosinātājs, gan kompetentā institūcija. Pašvaldībai jānodrošina iespēja kompetentajai institūcijai pārbaudīt informācijas ievietošana pašvaldības tīmekļvietnē, t.i. pašvaldībai jānodrošina, ka tās norādītā saite uz publikāciju tīmekļvietnē darbojas visu IVN procesa laiku. Vienlaikus likumprojektā tiek paturēta spēkā esošajā IVN likuma regulējumā ietvertā iespēja ierosinātājam publicēt ar IVN saistīto informāciju nevis savā, bet pilnvarotas personas tīmekļvietnē. Novērtējumu veic un IVN ziņojumu visbiežāk sagatavo ierosinātāja nolīgta persona, kas ierosinātāja uzdevumā, noteiktu pilnvaru ietvaros var veikt arī citas darbības, piemēram, organizēt sabiedrības līdzdalību, vienoties ar institūcijām par paziņojumu nosūtīšanu potenciāli ietekmēto īpašumu īpašniekiem vai valdītājiem u.c. Šajā gadījumā IVN likuma normas paredz, ka IVN ziņojumu var publicēt ierosinātāja tīmekļvietnē vai tā pilnvarotas personas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sākotnējās sabiedrības informēšanas ietvaros ikviena persona 20 dienu laikā pēc paziņojuma publicēšanas pašvaldības tīmekļvietnē ir tiesīga sniegt rakstiskus priekšlikumus. Minētais termiņš šobrīd ir noteikts MK noteikumu Nr. 18 26. punktā. Minēto normu plānots iekļaut IVN likuma 15. panta 1.</w:t>
      </w:r>
      <w:r w:rsidR="00000000" w:rsidRPr="00000000" w:rsidDel="00000000">
        <w:rPr>
          <w:vertAlign w:val="superscript"/>
          <w:rtl w:val="0"/>
        </w:rPr>
        <w:t xml:space="preserve">3</w:t>
      </w:r>
      <w:r w:rsidR="00000000" w:rsidRPr="00000000" w:rsidDel="00000000">
        <w:rPr>
          <w:rtl w:val="0"/>
        </w:rPr>
        <w:t xml:space="preserve"> daļā un, veicot grozījumus MK noteikumos Nr. 18, svītrot no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likumprojekts paredz iespēju robežās atteikties no papīra dokumentu aprites, lai mazinātu gan finanšu, gan materiālo resursu patēriņu. Tiek paredzēts atstāt papīra dokumentu apriti, posmā, kad ierosinātājs iesniedz pašvaldībai sabiedrības līdzdalībai nepieciešamos dokumentus - informāciju par paredzēto darbību un IVN ziņojumu, kā arī IVN ziņojuma iesniegšana kompetentajai institūcijai (15. panta 1.</w:t>
      </w:r>
      <w:r w:rsidR="00000000" w:rsidRPr="00000000" w:rsidDel="00000000">
        <w:rPr>
          <w:vertAlign w:val="superscript"/>
          <w:rtl w:val="0"/>
        </w:rPr>
        <w:t xml:space="preserve">4</w:t>
      </w:r>
      <w:r w:rsidR="00000000" w:rsidRPr="00000000" w:rsidDel="00000000">
        <w:rPr>
          <w:rtl w:val="0"/>
        </w:rPr>
        <w:t xml:space="preserve"> daļa, 17. panta otrā un septītā daļa) . Pašvaldībai iesniegtie dokumenti, kas nepieciešami gan sākotnējai sabiedrības informēšanai, gan sabiedriskajai apspriešanai, jādara pieejami iedzīvotājiem. Sākotnējās sabiedrības informēšanas posmā ierosinātājam pieejamā informācija var atšķirties gan no paredzētās darbības veida, gan no projekta stadijas un iepriekšējas izpētes. Vienlaikus ierosinātājam jānodrošina, ka sabiedrībai uz sākotnējās sabiedrības informēšanas brīdi ir pieejama iespējami plaša un paredzētās darbības būtību raksturojoša informācija, lai sabiedrības pārstāvjiem būtu iespēja vērtēt iespējamo ietekmju jomas. Norma par papīra dokumentu iesniegšanu pašvaldībā tiek atstāta, lai IVN dokumentus darītu pieejamus iespējami plašākai sabiedrības daļai, arī tiem iedzīvotājiem, kuriem, iespējams, nav personīgas pieejas datoram un internetam, lai varētu ērti izskatīt, piemēram, IVN ziņojumu. Vienlaikus nepieciešams neuzlikt papildu slogu uz pašvaldību, kurai nebūtu jānodrošina resursi un jādrukā IVN ziņojums, tādēļ norma paredz, ka dokumentus pašvaldībai iesniedz ierosinātājs.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IVN likuma 22. panta ceturtajā daļā šādu nosacījumu: “Pieņemot lēmumu par paredzētās darbības akceptēšanu vai neakceptēšanu, kompetentā institūcija izvērtē attiecīgās pašvaldības un sabiedrības viedokli.” Pašvaldībām, kuras līdz šim pieņēma lēmumu par paredzētās darbības akceptēšanu vai neakceptēšanu IVN kontekstā, pēc likumprojektā ietverto grozījumu stāšanās spēkā šis pienākums nebūs jāveic. Vienlaikus pašvaldībām ir tiesības un kompetence ietekmes uz vidi izvērtēšanā, tādējādi minētā norma paredz, ka pašvaldības viedoklis ir viens no būtiskajiem aspektiem, kas kompetentajai institūcijai jāvērtē, pieņemot lēmumu. Kompetentajai institūcijai jāizvērtē pašvaldības viedoklis un jāsniedz pašvaldībai pamatojums gadījumā, ja tās viedoklis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likumprojektā ietvertie grozījumi, kas paredz IVN likuma 22. panta izteikšanu jaunā redakcijā (sk. likumprojektā ietverto IVN likuma 22. panta sesto daļu), nosaka, ka gadījumā, ja IVN ziņojums tiek nosūtīts ierosinātājam pārstrādāšanai (spēkā esošā IVN likuma 20. panta ceturtā daļa nosaka gadījumus, kad IVN ziņojums ir jāpārstrādā un šos nosacījumus ir paredzēts ietvert IVN likuma 22. panta sestajā daļā, tos nemainot pēc būtības), ir obligāti jāorganizē sabiedriskā apspriešana. Pašreizējā IVN likuma 20. panta ceturtās daļas redakcija paredz, ka IVN ziņojuma pārstrādāšanas gadījumā kompetentā institūcija uzdod veikt atkārtotu sabiedrisko apspriešanu "ja nepieciešams", taču jānorāda, ka IVN ziņojuma pārstrāde nozīmē būtisku precizējumu nepieciešamību ziņojumā. Tādējādi KEM ieskatā IVN ziņojuma pārstrādes gadījumā būtu nepieciešams vienmēr veikt pārstrādātā ziņojuma sabiedrisko apspriešanu, nodrošinot sabiedrībai pieeju informācijai par aktuālajiem risinājumiem un sagaidāmo ietekmes līmeni. Atkārtotu sabiedrisko apspriešanu veic kārtībā, kādā veic sabiedrisko apspriešanu. Minētā norma par atkārtotu sabiedrisko apspriešanu attiecas uz gadījumiem, kad IVN ziņojums ir tik nepilnīgs, ka tas ir jāpārstrādā. Šie gadījumi ir minēti Likumprojektā ietvertajā 22. panta sestajā daļā. IVN ziņojuma labošana un precizēšana ir dabisks procesa posms, kurš nav par pamatu obligātai atkārtotai sabiedriskajai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norādītajam, likumprojekts paredz papildināt IVN likuma 15. pantu ar jaunu 4.</w:t>
      </w:r>
      <w:r w:rsidR="00000000" w:rsidRPr="00000000" w:rsidDel="00000000">
        <w:rPr>
          <w:vertAlign w:val="superscript"/>
          <w:rtl w:val="0"/>
        </w:rPr>
        <w:t xml:space="preserve">1</w:t>
      </w:r>
      <w:r w:rsidR="00000000" w:rsidRPr="00000000" w:rsidDel="00000000">
        <w:rPr>
          <w:rtl w:val="0"/>
        </w:rPr>
        <w:t xml:space="preserve"> daļu, kura ietver pienākumu ierosinātājam izvietot paredzētās darbības plānotajā teritorijā informatīvu tāfeli (pēc līdzības ar būvtāfeli būvniecības procesa ietvaros). Šāds ierosinājums un uzdevums izriet no informatīvā ziņojuma, jo darba grupās izskanēja viedoklis, ka sabiedrība vēlas tikt uzskatāmāk iepazīstināta ar uzsākto IVN. 3.1.1.2. uzdevums informatīvajā ziņojumā noteic KEM: "Veicinot apkaimes iedzīvotāju iesaisti, normatīvajā regulējumā paredzēt izvietot zemes vienībā informatīvo tāfeli par IVN procesa uzsākšanu, izņemot lineāro būvju gadījumā". Nepieciešamā norma iekļauta likumprojektā ietvertajā IVN likuma 15 panta 4.</w:t>
      </w:r>
      <w:r w:rsidR="00000000" w:rsidRPr="00000000" w:rsidDel="00000000">
        <w:rPr>
          <w:vertAlign w:val="superscript"/>
          <w:rtl w:val="0"/>
        </w:rPr>
        <w:t xml:space="preserve">1</w:t>
      </w:r>
      <w:r w:rsidR="00000000" w:rsidRPr="00000000" w:rsidDel="00000000">
        <w:rPr>
          <w:rtl w:val="0"/>
        </w:rPr>
        <w:t xml:space="preserve"> daļā, kas noteic, ka, pirms paziņojuma iesniegšanas kompetentajai institūcijai un pašvaldībai, ierosinātājs izvieto informatīvu tāfeli par uzsākto IVN procesu teritorijā, kurā plānota paredzētā darbība. Ja paredzētās darbības plānotā teritorija sastāv no vairākiem zemesgabaliem, informatīvo tāfeli izvieto pēc platības lielākajā zemesgabalā. Par Latvijas Republikas iekšējos jūras ūdeņos, teritoriālajā jūrā vai ekskluzīvajā ekonomiskajā zonā paredzētajām darbībām informatīvu tāfeli neizvieto. Tāpat informatīvu tāfeli neizvieto par paredzētajām darbībām, kuras saistītas ar transporta un elektronisko sakaru tīklu un enerģijas pārvades būvju būvniecību. Prasības informatīvās tāfeles saturam tiks noteiktas regulējumā, kas aizstās MK noteikumus Nr. 18. Vienlaikus tiek paredzēts, ka tāfele nav jāizvieto darbībām, kas saistītas ar transporta un elektronisko sakaru tīklu un enerģijas pārvades būvju būvniecību, jo šādām darbībām ir specifiska teritorija, t.i. tā var varbūt ļoti gara, taču šaura josla, kura var atrasties vairāku pašvaldību teritorijās. Rosinātais grozījums paredz, ka ierosinātājam kopā ar paziņojuma iesniegšanu par sākotnējo sabiedrības informēšanu, jāinformē kompetentā institūcija un attiecīgā pašvaldība par izvietoto tāfeli. Sīkāku informāciju par tāfeles izvietošanas prasībām un citiem ar tāfeles izvietošanu saistītiem jautājumiem KEM iekļaus Ministru kabineta noteikumos, kuriem deleģējums ir ietverts jaunajā rosinātajā panta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likumprojekts paredz izslēgt IVN likuma 15. panta otro daļu. Minētā norma ietver nosacījumu par to, ka sākotnējās sabiedrības līdzdalības procesā ir tiesīga piedalīties un izteikt savus priekšlikumus jebkura persona. Minētā norma uzskatāma par deklaratīvu, jo tā dublē IVN likuma 3. panta 4. punktu, kas noteic, ka: "4) sabiedrībai — fiziskajām un juridiskajām personām, kā arī to apvienībām, organizācijām un grupām (turpmāk — sabiedrība) ir tiesības iegūt informāciju par paredzētajām darbībām un piedalīties ietekmes novērtēšanā;". Tāpat minētā norma ietver nosacījumu, ka sākotnējā sabiedriskā apspriešana (sākotnējā sabiedrības informēšana) var tikt organizēta ne tikai pēc kompetentās institūcijas vai VVD lēmuma, bet arī pēc ierosinātāja vai pašvaldības pieprasījuma. Šāda norma uzskatāma par lieku, jo IVN likums neparedz neveikt sākotnējo sabiedrības informēšanu IVN procesa ietvaros, attiecīgi minētās normas izslēgšana nerada risku, ka sākotnējā sabiedrības informēšana varētu netikt veikta vai sabiedrība varētu netikt uzklausīta.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tiesību aktos IVN jomā ir nostiprinātas plašas iespējas sabiedrībai piedalīties IVN procesā un iesniegt priekšlikumus saistībā ar paredzētās darbības iespējamo ietekmi uz vidi gan paredzētās darbības ietekmes novērtējuma sākotnējā sabiedriskajā apspriešanā, gan pēc IVN ziņojuma sagatavošanas (IVN likuma 15. un 17. pants). Paredzētās darbības ierosinātājam ir pienākums sabiedriskās apspriešanas ietvaros sniegtos viedokļus un priekšlikumus izvērtēt un ņemt vērā visā turpmākajā IVN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rekomendāciju izstrādes laikā organizēto fokusa grupu ietvaros ieinteresētās puses (institūciju un NVO pārstāvji, kā arī IVN izstrādātāji) atzina, ka uz sākotnējās sabiedriskās apspriešanas laiku paredzētās darbības ierosinātāji un IVN izstrādātāji nespēj sniegt pilnvērtīgu informāciju un atbildes uz lielāko daļu iedzīvotāju komentāru, jo projekts ir pašā sākotnējā stadijā un tehniskie parametri lielākajā daļā gadījumu vēl nav skaidri, līdz ar to atgriezeniskās saites process nav efektīvs. Šāda situācija bieži vien rada nelabvēlīgu sabiedrības attieksmi pret ieceri, jo sākotnējā “apspriešana” pēc būtības nepilda savu funkciju (sk. rekomendāciju 24.lpp).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sākotnējā posmā sabiedrību var tikai iepazīstināt ar paredzēto darbību, šī procesa posma nosaukums "sabiedriskā apspriešana" maldīgi norāda uz apspriešanu kā procesa iespējamo norisi. Pirmajā posmā sabiedrība faktiski tiek iepazīstināta ar ierosināto procesu, kā arī sabiedrībai ir tiesības izteikt viedokli, kā arī identificēt apkaimes sabiedrībai svarīgus aspektus. Savukārt pēc IVN ziņojuma izstrādes sabiedrībai tiek nodrošināta iespēja apspriest procesa ietvaros izdarītos secinājumus par plānotās darbības ietekmi uz vidi un piedāvātos pasākumus ietekmes novēršanai vai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problēma aktualizēta arī informatīvajā ziņojumā, kurā noteikts uzdevums 3.1.2.2.: normatīvajā regulējumā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sabiedrības tiesības tikt iepazīstinātai ar plānoto procesu – iepazīstināšanas sanāksme.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precizēt esošās prasības apkārt esošo teritoriju un nekustamo īpašumu īpašnieku informēšanai, tai skaitā veicinot elektronisko rīku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 situāciju, likumprojektā tiek piedāvāts terminu "sākotnējā sabiedriskā apspriešana" aizstāt ar terminu "sākotnējā sabiedrības informēšana", kas precīzi atspoguļo to, ka sabiedrības tiesības iesaistīties un līdzdarboties tiek nodrošinātas, vienlaikus neradot maldīgu priekšstatu par to, ka paredzētās darbības tehniskie un citi aspekti šajā posmā tiks apspriesti, ņemot vērā projekta agrīno attīstības stadiju. Saskaņā ar IVN likuma 3. panta 1. punktu, IVN izdarāms pēc iespējas agrākā paredzētās darbības plānošanas, projektēšanas un lēmumu pieņemšanas stadijā. Savukārt jēdziens "sākotnējās sabiedriskās apspriešanas sanāksme" visā likumprojektā tiek aizstāts ar jēdzienu "sākotnējā informēšanas sanāksme" - šāds formulējums rada skaidrību par sagaidāmo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saglabātas visas pašlaik IVN likumā paredzētās tiesības sabiedrībai paust viedokli sākotnējā posmā un tikt uzklausītai, tās viedoklim vispusīgi izvērtētam.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precizējumi veikti IVN likuma 14.</w:t>
      </w:r>
      <w:r w:rsidR="00000000" w:rsidRPr="00000000" w:rsidDel="00000000">
        <w:rPr>
          <w:vertAlign w:val="superscript"/>
          <w:rtl w:val="0"/>
        </w:rPr>
        <w:t xml:space="preserve">1</w:t>
      </w:r>
      <w:r w:rsidR="00000000" w:rsidRPr="00000000" w:rsidDel="00000000">
        <w:rPr>
          <w:rtl w:val="0"/>
        </w:rPr>
        <w:t xml:space="preserve">, 14.</w:t>
      </w:r>
      <w:r w:rsidR="00000000" w:rsidRPr="00000000" w:rsidDel="00000000">
        <w:rPr>
          <w:vertAlign w:val="superscript"/>
          <w:rtl w:val="0"/>
        </w:rPr>
        <w:t xml:space="preserve">2</w:t>
      </w:r>
      <w:r w:rsidR="00000000" w:rsidRPr="00000000" w:rsidDel="00000000">
        <w:rPr>
          <w:rtl w:val="0"/>
        </w:rPr>
        <w:t xml:space="preserve">, 15. un 16. pantā. IVN likuma 14.</w:t>
      </w:r>
      <w:r w:rsidR="00000000" w:rsidRPr="00000000" w:rsidDel="00000000">
        <w:rPr>
          <w:vertAlign w:val="superscript"/>
          <w:rtl w:val="0"/>
        </w:rPr>
        <w:t xml:space="preserve">1</w:t>
      </w:r>
      <w:r w:rsidR="00000000" w:rsidRPr="00000000" w:rsidDel="00000000">
        <w:rPr>
          <w:rtl w:val="0"/>
        </w:rPr>
        <w:t xml:space="preserve"> panta pirmajā daļā tiek izslēgts nosacījums, ka kompetentajai institūcijai jānorāda ierosinātājam, vai ir nepieciešams organizēt sākotnējo sabiedrības informēšanas sanāksmi. Visām darbībām, kurām tiek veikts IVN, jo to rezultātā iespējama būtiska ietekme uz vidi, ir jāveic sabiedrības informēšana un sabiedriskā apspriešana, t.sk. jāorganizē sanāksme ar sabiedrības pārstāvjiem, saskaņā ar IVN likuma 15.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neliedz veikt IVN procesu gadījumā, ja paredzētā darbība neatbilst vietējās pašvaldības teritorijas plānojumam. Šāda pieeja var būt noderīga gadījumā, kad pašvaldības teritorijas plānošanas dokumentos ir nepieciešams veikt grozījumus, lai nodrošinātu paredzētās darbības atbilstību, jo darbību nevar īstenot, kamēr tā neatbilst teritorijas plānojumam. Vienlaikus IVN likums nenosaka regulējumu par to, kurā IVN procesa posmā tomēr noteikta skaidrība par darbības atbilstību plānojumam ir nepieciešama, lai ierosinātājs, cerībā, ka pašvaldība plānos veikt grozījumus plānošanas dokumentos, iegulda resursus IVN procesā, bet nepieciešamie grozījumi tā arī netiek uzsākti. Pašreizējais regulējums nesabalansē ierosinātāju un pašvaldības intereses, sniedzot iespēju rasties tiesiskai nenoteiktībai un riskiem, ka IVN ieguldītie līdzekļi tiek izlietoti nelietderīgi. Vienlaikus ar iepriekš minēto, jāpievērš uzmanība, ka gadījumā, ja ierosinātāja paredzētā darbība neatbilst teritorijas plānojumam un pašvaldība pieņem lēmumu par nepieciešamo grozījumu veikšanu teritorijas plānojumā vai lokālplānojuma izstrādi, nav pieļaujams, ka teritorijas plānošanas dokuments tiek grozīts neizsvērti, neievērojot tiesību aktus par IVN. Attiecīgi, ja ierosinātājs pieņem lēmumu sākt IVN procesu un ieguldīt resursus nepieciešamajās IVN izpētes darbībās, pamatojoties uz pašvaldības lēmumu veikt grozījumus, ierosinātājs uzņemas atbildību par riskiem. Tas nozīmē, ka ierosinātājs pats ir atbildīgs par to, ka gadījumā, ja paredzētās darbības IVN procesa laikā tiek konstatēts, ka sabiedrība neatbalsta plānošanas dokumenta grozījumus vai lokālplānojuma izstrādi, paredzētā darbība nevarēs tikt īstenota un IVN procesā ieguldītie resursi nav sasnieguši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IVN likuma regulējums neierobežo kompetento institūciju sniegt atzinumu par paredzētās darbības īstenošanas nosacījumiem, neskatoties uz to, ka paredzētā darbība neatbilst teritorijas plānojumam un nevar tikt realizēta, kamēr atbilstība netiks nodrošināta. Tādējādi, iespējams, kompetentās institūcijas resursi tiek iztērēti nelietderīgā darbā, vērtējot IVN ziņojumu utt., ja faktiski nav garantijas, ka paredzētā darbība vispār atbildīs teritorijas plānojumam.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minēto situāciju, likumprojektā tiek piedāvāts veikt grozījumu IVN likuma 7., 8., 12. un 14.</w:t>
      </w:r>
      <w:r w:rsidR="00000000" w:rsidRPr="00000000" w:rsidDel="00000000">
        <w:rPr>
          <w:vertAlign w:val="superscript"/>
          <w:rtl w:val="0"/>
        </w:rPr>
        <w:t xml:space="preserve">1</w:t>
      </w:r>
      <w:r w:rsidR="00000000" w:rsidRPr="00000000" w:rsidDel="00000000">
        <w:rPr>
          <w:rtl w:val="0"/>
        </w:rPr>
        <w:t xml:space="preserve">  pantā, kas nosakot, ka attiecīgā valsts institūcija - VVD vai kompetentā institūcija - EVA, uzsāk ierosinātāja iesnieguma apstrādi un paredzētās darbības vērtēšanu, ja paredzētā darbība atbilst attiecīgās pašvaldības teritorijas plānojumam vai attiecīgā pašvaldība ir pieņēmusi lēmumu par nepieciešamo teritorijas plānojuma grozījumu vai lokālplānojuma izstrādes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paredzēts papildināt IVN likuma II nodaļu "Paredzētās darbības pieteikšana" ar 6.</w:t>
      </w:r>
      <w:r w:rsidR="00000000" w:rsidRPr="00000000" w:rsidDel="00000000">
        <w:rPr>
          <w:vertAlign w:val="superscript"/>
          <w:rtl w:val="0"/>
        </w:rPr>
        <w:t xml:space="preserve">2</w:t>
      </w:r>
      <w:r w:rsidR="00000000" w:rsidRPr="00000000" w:rsidDel="00000000">
        <w:rPr>
          <w:rtl w:val="0"/>
        </w:rPr>
        <w:t xml:space="preserve"> pantu "Konsultācijas ar pašvaldību" (un izslēgt 14. pantu), nosakot, ka gadījumā, ja paredzētā darbība neatbilst attiecīgās pašvaldības teritorijas plānojumam vai lokālplānojumam vai ierosinātājam ir šaubas par darbības atbilstību, ierosinātājs pirms paredzētās darbības pieteikšanas attiecīgajā institūcijā pieprasa un pašvaldība sniedz rakstisku informāciju par paredzētās darbības atbilstību pašvaldības teritorijas plānojumam vai lokālplānojumam. Ja nepieciešams veikt teritorijas plānojuma grozījumus vai izstrādāt lokālplānojumu, pašvaldība aicina ierosinātāju rosināt teritorijas plānojuma grozījumu vai lokālplānojuma izstrādes uzsākšanu un secīgi Teritorijas attīstības plānošanas likumā noteiktajā kārtībā pieņem lēmumu par attiecīgā plānošanas dokumenta izstrādes uzsākšanu. Ierosinātājs vēršas ar iesniegumu paredzētās darbības sākotnējā izvērtējuma vai IVN veikšanai gadījumā, ja paredzētā darbība atbilst plānojumam vai gadījumā, ja pašvaldība ir pieņēmusi lēmumu veikt nepieciešamos teritorijas plānojuma grozījumus vai uzsākt lokālplānojuma izstrādi, norādot iesniegumā datumu, kurā pašvaldība pieņēmusi lēmumu. Pašvaldības pieņemtie lēmumi ir publiski pieejami ikvienam sabiedrības pārstāvim, kā arī attiecīgajām ieinteresētajām institūcijām. Saņemot iesniegumu sākotnējā izvērtējuma vai IVN veikšanai, attiecīgi VVD vai kompetentā institūcija EVA pārliecināsies par pieteiktās darbības atbilstību teritorijas plānojumam, t.sk. teritorijas attīstības plānošanas informācijas sistēmu (turpmāk - TAPIS). Ja paredzētā darbība neatbilst teritorijas plānojumam, ierosinātājs iesniegumā VVD vai kompetentajai institūcijai EVA norāda datumu, kad attiecīgā pašvaldība pieņēmusi lēmumu veikt nepieciešamos teritorijas plānojuma grozījumus vai izstrādāt lokālplānojumu (likumprojektā paredzētie grozījumi IVN likuma 7. panta pirmajā daļā un 8. panta pirmajā daļā), vienlaikus norādot, vai darbība atbilst kādam no likumprojektā paredzētajiem IVN likuma 6.</w:t>
      </w:r>
      <w:r w:rsidR="00000000" w:rsidRPr="00000000" w:rsidDel="00000000">
        <w:rPr>
          <w:vertAlign w:val="superscript"/>
          <w:rtl w:val="0"/>
        </w:rPr>
        <w:t xml:space="preserve">2</w:t>
      </w:r>
      <w:r w:rsidR="00000000" w:rsidRPr="00000000" w:rsidDel="00000000">
        <w:rPr>
          <w:rtl w:val="0"/>
        </w:rPr>
        <w:t xml:space="preserve"> panta trešās daļas izņēmumiem.</w:t>
      </w:r>
      <w:r w:rsidR="00000000" w:rsidRPr="00000000" w:rsidDel="00000000">
        <w:rPr>
          <w:b w:val="1"/>
          <w:rtl w:val="0"/>
        </w:rPr>
        <w:t xml:space="preserve"> </w:t>
      </w:r>
      <w:r w:rsidR="00000000" w:rsidRPr="00000000" w:rsidDel="00000000">
        <w:rPr>
          <w:rtl w:val="0"/>
        </w:rPr>
        <w:t xml:space="preserve">Gadījumā, ja ierosinātājs iesniegumam nav pievienojis informāciju par minētā nosacījuma izpildi (paredzētās darbības atbilstība teritorijas plānojumam vai pašvaldības lēmums par nepieciešamo teritorijas plānojuma grozījumu vai lokālplānojuma izstrādes uzsākšanu), un attiecīgajai institūcijai - VVD vai kompetentajai institūcijai EVA, nav iespējams gūt pārliecību par nosacījum izpildi, iespējams, ka attiecīgajai institūcijai var būt nepieciešams pagarināt lēmuma pieņemšanas termiņu par laiku, kurā institūcija gūst nepieciešamo informāciju, piemēram, ja institūcijai ir jāpieprasa pašvaldības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IVN likumu ar 6.</w:t>
      </w:r>
      <w:r w:rsidR="00000000" w:rsidRPr="00000000" w:rsidDel="00000000">
        <w:rPr>
          <w:vertAlign w:val="superscript"/>
          <w:rtl w:val="0"/>
        </w:rPr>
        <w:t xml:space="preserve">2</w:t>
      </w:r>
      <w:r w:rsidR="00000000" w:rsidRPr="00000000" w:rsidDel="00000000">
        <w:rPr>
          <w:rtl w:val="0"/>
        </w:rPr>
        <w:t xml:space="preserve"> panta trešo daļu, nosakot, ka konsultācijas ar pašvaldību nav nepieciešamas paredzētajām darbībām, kuras atbilst attiecīgās pašvaldības teritorijas plānojumam vai lokāplānojumam, paredzētajām darbībām, kuras saistītas ar transporta un elektronisko sakaru tīklu un enerģijas pārvades būvju būvniecību, paredzētajām darbībām, kuras noteiktas nacionāla līmeņa plānošanas dokumentā, kā arī paredzētajām darbībām Latvijas Republikas iekšējos jūras ūdeņos, teritoriālajā jūrā vai ekskluzīvajā ekonomiskajā zonā un nacionālo interešu objektiem, kā arī darbībām, kuras ar likumu atzītas par nepieciešamām sevišķi svarīgu sabiedrības interešu nodrošināšanai. Tādējādi tiek plānots stiprināt ierosinātāja un investora paļāvību pašvaldības nostājai par paredzētās darbības īstenošanas iespējām attiecīgās pašvaldības teritorijā. Sevišķi svarīgas sabiedrības intereses var tikt noteiktas, piemēram, ar Elektroenerģijas tirgus likuma normām (skatīt likumu "Grozījumi Elektroenerģijas tirgus likumā", 24-TA-1680).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konstatētās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IVN likuma 6.</w:t>
      </w:r>
      <w:r w:rsidR="00000000" w:rsidRPr="00000000" w:rsidDel="00000000">
        <w:rPr>
          <w:vertAlign w:val="superscript"/>
          <w:rtl w:val="0"/>
        </w:rPr>
        <w:t xml:space="preserve">1</w:t>
      </w:r>
      <w:r w:rsidR="00000000" w:rsidRPr="00000000" w:rsidDel="00000000">
        <w:rPr>
          <w:rtl w:val="0"/>
        </w:rPr>
        <w:t xml:space="preserve"> panta pirmā daļa noteic, ka VVD mēneša laikā no iesnieguma saņemšanas veic ietekmes sākotnējo izvērtējumu un pieņem lēmumu par paredzētās darbības IVN piemērošanu vai nepiemērošanu. VVD, lai pieņemtu lēmumu par IVN procedūras nepieciešamību paredzētai darbībai, bieži vien nepieciešams pieprasīt papildus precizējošu informāciju, dokumentus, ekspertu atzinumus. Tāpat VVD nereti ir jālūdz precizējoša informācija pašvaldībām, Dabas aizsardzības pārvaldes, citām institūcijām. Papildu informācijas sagatavošana ierosinātājam prasa laiku, tāpat papildu laiks ir nepieciešams citām ietekmes sākotnējā izvērtējuma procesā iesaistītajām institūcijām. Tādējādi praksē bieži vien nav iespējams pabeigt ietekmes sākotnējā izvērtējuma procedūru mēneša laikā pēc ierosinātāja iesnieguma saņemšanas. Līdzīga situācija ir ne tikai ar sākotnējā izvērtējuma veikšanu, bet arī IVN programmas izsniegšanu, IVN atzinuma izsniegšanu un lēmumu pieņemšanu. Minētā situācija var attiekties arī uz gadījumiem, kad paredzētā darbība pieteikta VVD sākotnējā izvērtējuma veikšanai vai kompetentajā institūcijā lēmuma par IVN nepieciešamību saņemšanai. Likumprojektā paredzētais regulējums nosaka, ka ierosinātājs iesniedz šo iesniegumu vai nu tādā gadījumā, kad paredzētā darbība atbilst teritorijas plānojumam vai tādā gadījumā, kad darbība neatbilst teritorijas plānojumam, bet attiecīgā pašvaldība pieņēmusi lēmumu par nepieciešamo teritorijas plānojuma grozījumu vai lokālplānojuma izstrādes uzsākšanu. Tas nozīmē, ka attiecīgajai institūcijai - VVD vai EVA, uz iesnieguma iesniegšanas brīdi jāspēj pārliecināties par viena no minētajiem nosacījumiem izpildi, piemēram, ar TAPIS sistēmas palīdzību. Ja ierosinātājs iesniedz iesniegumu, bet nenorāda informāciju par paredzētās darbības atbilstību pašvaldības teritorijas plānojumam vai lokālplānojumam vai arī ierosinātājs norāda, ka darbība atbilst plānojumam, bet VVD vai kompetentajai institūcijai nav par to pārliecības, institūcija nevar sākt apstrādāt iesniegumu, tai nepieciešama papildu informācija no ierosinātāja.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likuma 8. panta pirmā daļa noteic, ka  ierosinātājs piesaka paredzēto darbību VVD, iesniedzot rakstveida iesniegumu, taču šobrīd ir pieejamas izstrādātās informācijas sistēmas (gan VVD informācijas sistēma TULPE), lai nodrošinātu atvieglotu iesnieguma iesniegšanu ērtā, vienotā veidā elektroniski. Gadījumā, ja paredzētā darbība ir saistīta ar būvniecību, iesniegums, kas ir ticis iesniegts Būvniecības informācijas sistēmā ir uzskatāms par pieteiktu VVD informācijas sistēmā TULPE, ņemot vērā to, ka abas sistēmas ir savstarpēji integrētas tādā apmērā, ka Būvniecības informācijas sistēmā iesniegtie un saņemtie iesniegumi automātiski tiek reģistrēti VVD informācijas sistēmā TULPE.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veikt precizējumus saistībā ar Vides aizsardzības un reģionālās attīstības ministrijas un KEM reorganizāciju. Saskaņā ar Ministru kabineta 2024. gada 7. jūnija rīkojuma Nr. 446 “Par Vides aizsardzības un reģionālās attīstības ministrijas un Klimata un enerģētikas ministrijas reorganizāciju” 1. un 2. punktu ar 2024. gada 1. jūliju jautājumi par dabas aizsardzības politikas plānošanu, t.sk. jautājumi par kompensējošiem pasākumiem aizsargājamo sugu saglabāšanai, ir Viedās administrācijas un reģionālās attīstības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informatīvā ziņojuma KEM izriet uzdevums Nr. 5.2.2. "Normatīvajā regulējuma IVN jomā noteikt kvalifikācijas kritērijus IVN izstrādē iesaistītiem vides ekspertiem, kā arī IVN procesa veicējam". Uzdevuma nepieciešamība informatīvajā ziņojumā tiek pamatota sekojoši: "Kompetentas institūcijas no savas puses norāda uz IVN procesa un sagatavotā ziņojuma zemo kvalitāti, kas ir iemesls ziņojumu noraidīšanai un papildu informācijas pieprasīšanai. Jāatzīmē, ka normatīvais regulējums nenosaka kvalifikācijas prasības IVN izstrādātājam, profesiju reglamentācija attiecas tikai uz dabas aizsardzības ekspertiem un neattiecas uz vides aizsardzības ekspertiem".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informatīvā ziņojuma KEM izriet uzdevums Nr. 5.3.1. "Pārskatīt likuma “Par ietekmes uz vidi novērtējumu” 2. pielikuma 10. punkta 1. un 2. apakšpunktā noteiktas kritērija piemērošanas robežvērtības. IVN likuma 2. pielikums nosaka darbības, kurām nepieciešams veikt sākotnējo ietekmes izvērtējumu. 2. pielikuma 10. punkta 1. apakšpunkts noteic šādas darbības: "rūpniecisko teritoriju ierīkošana, ja to platība ir 2,5 hektāri un vairāk", savukārt 10. punkta 2. apakšpunkts noteic vairāk nekā 300 automašīnām paredzētu autostāvvietu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risinātu minēto situāciju, tiek papildināt IVN likuma 6.</w:t>
      </w:r>
      <w:r w:rsidR="00000000" w:rsidRPr="00000000" w:rsidDel="00000000">
        <w:rPr>
          <w:vertAlign w:val="superscript"/>
          <w:rtl w:val="0"/>
        </w:rPr>
        <w:t xml:space="preserve">1</w:t>
      </w:r>
      <w:r w:rsidR="00000000" w:rsidRPr="00000000" w:rsidDel="00000000">
        <w:rPr>
          <w:rtl w:val="0"/>
        </w:rPr>
        <w:t xml:space="preserve"> pantu ar jaunu 4.</w:t>
      </w:r>
      <w:r w:rsidR="00000000" w:rsidRPr="00000000" w:rsidDel="00000000">
        <w:rPr>
          <w:vertAlign w:val="superscript"/>
          <w:rtl w:val="0"/>
        </w:rPr>
        <w:t xml:space="preserve">1</w:t>
      </w:r>
      <w:r w:rsidR="00000000" w:rsidRPr="00000000" w:rsidDel="00000000">
        <w:rPr>
          <w:rtl w:val="0"/>
        </w:rPr>
        <w:t xml:space="preserve"> daļu, kas nosaka, ka gadījumā, ja VVD vai kompetentajai institūcijai EVA nepieciešama papildu informācija sākotnējā izvērtējuma veikšanai, programmas izsniegšanai, atzinuma izsniegšanai vai lēmuma pieņemšanai VVD vai kompetentā institūcija EVA pieprasa iesniegt šo informāciju un termiņš sākotnējā izvērtējuma veikšanai, programmas izsniegšanai, atzinuma izsniegšanai vai lēmuma pieņemšanai tiek pagarināts par laikposmu, kādā institūcija saņēmusi visu nepieciešamo informāciju. Jāatzīmē, ka vienlaikus tiek izslēgts IVN likuma 6.</w:t>
      </w:r>
      <w:r w:rsidR="00000000" w:rsidRPr="00000000" w:rsidDel="00000000">
        <w:rPr>
          <w:vertAlign w:val="superscript"/>
          <w:rtl w:val="0"/>
        </w:rPr>
        <w:t xml:space="preserve">1</w:t>
      </w:r>
      <w:r w:rsidR="00000000" w:rsidRPr="00000000" w:rsidDel="00000000">
        <w:rPr>
          <w:rtl w:val="0"/>
        </w:rPr>
        <w:t xml:space="preserve"> panta trešās un ceturtās daļas nosacījums par termiņa pagarināšanu, taču IVN likuma 6.</w:t>
      </w:r>
      <w:r w:rsidR="00000000" w:rsidRPr="00000000" w:rsidDel="00000000">
        <w:rPr>
          <w:vertAlign w:val="superscript"/>
          <w:rtl w:val="0"/>
        </w:rPr>
        <w:t xml:space="preserve">1</w:t>
      </w:r>
      <w:r w:rsidR="00000000" w:rsidRPr="00000000" w:rsidDel="00000000">
        <w:rPr>
          <w:rtl w:val="0"/>
        </w:rPr>
        <w:t xml:space="preserve"> pants tiek papildināts ar 4.</w:t>
      </w:r>
      <w:r w:rsidR="00000000" w:rsidRPr="00000000" w:rsidDel="00000000">
        <w:rPr>
          <w:vertAlign w:val="superscript"/>
          <w:rtl w:val="0"/>
        </w:rPr>
        <w:t xml:space="preserve">1</w:t>
      </w:r>
      <w:r w:rsidR="00000000" w:rsidRPr="00000000" w:rsidDel="00000000">
        <w:rPr>
          <w:rtl w:val="0"/>
        </w:rPr>
        <w:t xml:space="preserve"> daļu, kas paredz, ka gadījumā, ja sākotnējā izvērtējuma veikšanai, programmas izsniegšanai vai lēmuma pieņemšanai nepieciešama papildu informācija, kura tiek pieprasīta, termiņš sākotnējā izvērtējuma veikšanai, programmas izsniegšanai vai lēmuma pieņemšanai tiek pagarināts par laiku, kādā saņemta visa nepieciešamā informācija un termiņš tiek pagarināts saskaņā ar Administratīvā procesa likumā noteikto kārtību. IVN likuma 6.</w:t>
      </w:r>
      <w:r w:rsidR="00000000" w:rsidRPr="00000000" w:rsidDel="00000000">
        <w:rPr>
          <w:vertAlign w:val="superscript"/>
          <w:rtl w:val="0"/>
        </w:rPr>
        <w:t xml:space="preserve">1</w:t>
      </w:r>
      <w:r w:rsidR="00000000" w:rsidRPr="00000000" w:rsidDel="00000000">
        <w:rPr>
          <w:rtl w:val="0"/>
        </w:rPr>
        <w:t xml:space="preserve"> panta trešajā daļā tiek precizēts, ka IVN programmu izsniedz mēneša laikā no pieprasījuma saņemšanas, tādējādi precizējot esošo regulējumu, kas nosaka, ka programmu izsniedz 30 dienu laikā - atšķirībā no 6.</w:t>
      </w:r>
      <w:r w:rsidR="00000000" w:rsidRPr="00000000" w:rsidDel="00000000">
        <w:rPr>
          <w:vertAlign w:val="superscript"/>
          <w:rtl w:val="0"/>
        </w:rPr>
        <w:t xml:space="preserve">1</w:t>
      </w:r>
      <w:r w:rsidR="00000000" w:rsidRPr="00000000" w:rsidDel="00000000">
        <w:rPr>
          <w:rtl w:val="0"/>
        </w:rPr>
        <w:t xml:space="preserve"> panta pirmās un otrās daļas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ietvertajā IVN likuma 8. pantā tiek precizēts iesnieguma iesniegšanas veids VVD, nosakot, ka iesniegumu ietekmes sākotnējā izvērtējuma veikšanai piesaka VVD informācijas sistēmā TULPE. Vienlaikus saskaņā ar Valsts informācijas sistēmu likumu tiks uzsākts un turpināts darbs pie regulējuma izstrādes, lai nodrošinātu, ka VVD informācijas sistēmai TULPE ir atbilstošs regulējums. Kā potenciāls variants šobrīd tiek izskatīta iespēja izdot speciālu tiesību aktu saskaņā ar Valsts informācijas sistēmu likuma 5. panta prasībām. Ņemot vērā esošos prioritāros darbus, kas jau tikuši savlaicīgi ieplānoti, un pieejamos resursus, plānots uzsākt regulējuma izstrādi 2025. gada 2. pusgadā.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Veikti nepieciešamie precizējumi IVN likuma 20., 20.</w:t>
      </w:r>
      <w:r w:rsidR="00000000" w:rsidRPr="00000000" w:rsidDel="00000000">
        <w:rPr>
          <w:vertAlign w:val="superscript"/>
          <w:rtl w:val="0"/>
        </w:rPr>
        <w:t xml:space="preserve">1</w:t>
      </w:r>
      <w:r w:rsidR="00000000" w:rsidRPr="00000000" w:rsidDel="00000000">
        <w:rPr>
          <w:rtl w:val="0"/>
        </w:rPr>
        <w:t xml:space="preserve"> un 23.</w:t>
      </w:r>
      <w:r w:rsidR="00000000" w:rsidRPr="00000000" w:rsidDel="00000000">
        <w:rPr>
          <w:vertAlign w:val="superscript"/>
          <w:rtl w:val="0"/>
        </w:rPr>
        <w:t xml:space="preserve">5</w:t>
      </w:r>
      <w:r w:rsidR="00000000" w:rsidRPr="00000000" w:rsidDel="00000000">
        <w:rPr>
          <w:rtl w:val="0"/>
        </w:rPr>
        <w:t xml:space="preserve"> pantā. Papildus likumprojekts piedāvā izslēgt no IVN likuma 20.</w:t>
      </w:r>
      <w:r w:rsidR="00000000" w:rsidRPr="00000000" w:rsidDel="00000000">
        <w:rPr>
          <w:vertAlign w:val="superscript"/>
          <w:rtl w:val="0"/>
        </w:rPr>
        <w:t xml:space="preserve">1</w:t>
      </w:r>
      <w:r w:rsidR="00000000" w:rsidRPr="00000000" w:rsidDel="00000000">
        <w:rPr>
          <w:rtl w:val="0"/>
        </w:rPr>
        <w:t xml:space="preserve"> panta otrās daļas pienākumu kompetentajai institūcijai saskaņot pārrobežu ietekmes paziņojumu ar IVN jomas atbildīgo ministriju, atstājot tikai saskaņošanu ar Ārlietu ministriju, ņemot vērā, ka KEM nevarētu būt speciālas intereses saistībā ar paziņojuma nosūtīšanu. KEM ieskatā pārrobežu ietekmes paziņojuma saturs ir tehniska rakstura informācija (noteikta IVN likuma 20.</w:t>
      </w:r>
      <w:r w:rsidR="00000000" w:rsidRPr="00000000" w:rsidDel="00000000">
        <w:rPr>
          <w:vertAlign w:val="superscript"/>
          <w:rtl w:val="0"/>
        </w:rPr>
        <w:t xml:space="preserve">1</w:t>
      </w:r>
      <w:r w:rsidR="00000000" w:rsidRPr="00000000" w:rsidDel="00000000">
        <w:rPr>
          <w:rtl w:val="0"/>
        </w:rPr>
        <w:t xml:space="preserve"> panta trešajā daļā), kuru sagatavo kompetentā institūcija un tā nebūtu jāskaņo ar IVN jomas atbildīgo ministriju. Vienlaikus, lai IVN jomas atbildīgā ministrija būtu informēta par darbībām, kurām konstatēta iespējama pārrobežu ietekme, tiek atstāts negrozīts IVN likuma 20.</w:t>
      </w:r>
      <w:r w:rsidR="00000000" w:rsidRPr="00000000" w:rsidDel="00000000">
        <w:rPr>
          <w:vertAlign w:val="superscript"/>
          <w:rtl w:val="0"/>
        </w:rPr>
        <w:t xml:space="preserve">1</w:t>
      </w:r>
      <w:r w:rsidR="00000000" w:rsidRPr="00000000" w:rsidDel="00000000">
        <w:rPr>
          <w:rtl w:val="0"/>
        </w:rPr>
        <w:t xml:space="preserve"> panta pirmās daļas pienākums kompetentajai institūcijai informēt IVN jomas atbildīgo ministriju par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no informatīvā ziņojuma izrietošo uzdevumu attiecībā uz kvalifikācijas prasību noteikšanu IVN izstrādē iesaistītiem vides ekspertiem, KEM norāda sekojošo. IVN likuma 17. panta 1.</w:t>
      </w:r>
      <w:r w:rsidR="00000000" w:rsidRPr="00000000" w:rsidDel="00000000">
        <w:rPr>
          <w:vertAlign w:val="superscript"/>
          <w:rtl w:val="0"/>
        </w:rPr>
        <w:t xml:space="preserve">1</w:t>
      </w:r>
      <w:r w:rsidR="00000000" w:rsidRPr="00000000" w:rsidDel="00000000">
        <w:rPr>
          <w:rtl w:val="0"/>
        </w:rPr>
        <w:t xml:space="preserve"> daļa noteic: "Šā panta pirmajā daļā paredzēto ziņojumu izstrādā speciālisti ar atbilstošu izglītību. Kompetentā institūcija, izsniedzot programmu, norāda minimālās prasības attiecībā uz akadēmisko vai profesionālo augstāko izglītību, kāda nepieciešama ziņojumā iekļaujamo paredzētās darbības ietekmju vērtējumu sagatavošanai. Ziņojumā ietver to speciālistu sarakstu (norādot izglītību), kuri sagatavojuši paredzētās darbības ietekmju vērtējumus". KEM vērš uzmanību, ka paredzētās darbības atbilst visplašākajam spektram dažādu tehnoloģiju, jomu, mērogu, ietekmju utt. Tai skaitā iespējamas tādas darbības, kas atbilst jaunākajām tehnoloģijām un līdz šim nav ne definētas likumdošanā, ne veiktas Latvijā. Norādīt vienotas specifiskas kvalifikācijas prasības ir ne tikai nelietderīgi, bet var būt pat ierobežojoši. Šobrīd spēkā esošais regulējums noteic vērtēt nepieciešamās izglītības prasības</w:t>
      </w:r>
      <w:r w:rsidR="00000000" w:rsidRPr="00000000" w:rsidDel="00000000">
        <w:rPr>
          <w:i w:val="1"/>
          <w:rtl w:val="0"/>
        </w:rPr>
        <w:t xml:space="preserve"> case-by-case</w:t>
      </w:r>
      <w:r w:rsidR="00000000" w:rsidRPr="00000000" w:rsidDel="00000000">
        <w:rPr>
          <w:rtl w:val="0"/>
        </w:rPr>
        <w:t xml:space="preserve">, t.i. individuāli katrai paredzētai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nav pieejamu datu par to, kas ir IVN ziņojumu kvalitātes galvenais pamats, attiecīgi nav iespējams viennozīmīgi apgalvot, ka iesaistītā personāla kvalifikācija ir par pamatu IVN ziņojumu zemajai kvalitātei šādos gadījumos. Ar tādu pašu varbūtību iespējams secināt, ka attieksme pret IVN ziņojumu, izpratnes trūkums par kvalitatīva ziņojuma būtisko lomu, IVN izstrādātāju uzraudzība varētu būt iemesls IVN ziņojuma kvalitātes nepietiekamībai.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ierosinātāju iespējas izvēlēties kvalificētus IVN izstrādātājus, veicinātu caurspīdīgumu konkurencē un motivētu IVN izstrādātājus celt IVN izstrādes kvalitāti, KEM piedāvā grozīt IVN likuma 6. pantu, nosakot, ka turpmāk kompetentā institūcija uzturēs savā tīmekļvietnē informāciju (paredzēts noteikt noteikumos, ka tā cita starpā ir arī statistiska veida informācija) par IVN izstrādātājiem, nepārkāpjot konfidencialitāti. Paredzēts Ministru kabineta noteikumos noteikt, ka kompetentās institūcijas tīmekļvietnē tiks publicēta un uzturēta vismaz šāda informācija par IVN izstrādātājiem: IVN izstrādātāja nosaukums, izstrādāto IVN skaits, IVN ziņojuma precizēšanas skaits (cik reizes kompetentā institūcija pieprasījusi veikt precizējumus IVN ziņojumā pēc tā iesniegšanas kompetentajai institūcijai), vai ziņojumu pieprasīts pārstrādāt un kopējais laiks no IVN ziņojuma iesniegšanas kompetentajai institūcijai līdz atzinuma sniegšanai. Papildus iepriekš minētajam, likumprojekts paredz, ka kompetentā institūcija uztur savā tīmekļvietnē informāciju par pieteiktajām darbībām, to IVN statusu - šādu informāciju jau šobrīd kompetentā institūcija uztur savā tīmekļvietnē. Tāpat, lai darītu pieejamu sabiedrībai aktuālo informāciju par sākotnējiem izvērtējumiem, likumprojekts paredz VVD pienākumu uzturēt tā tīmekļvietnē informāciju par sākotnējiem izvērtējumiem. Šādu informāciju jau šobrīd daļēji VVD uztur savā tīmekļvietnē. Likumprojekts paredz papildināt 6. pantu ar jaunu trešo daļu, kas ietver deleģējumu Ministru kabinetam noteikt kārtību (cik bieži, kādos termiņos) institūcija publicē informāciju, kā arī deleģējumu noteikt tīmekļvietnēs publicējamās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likumprojekts paredz precizēt, ka kompetentā institūcija IVN programmas izstrādāšanai un atzinuma sagatavošanai var piesaistīt tādus ekspertus, kuriem ir atbilstoša akadēmiskā vai profesionālā augstākā izglītība un profesionālā pieredze attiecīgajā jomā. Jau šobrīd kompetentā institūcija, piesaistot ekspertus, vērtē gan izglītību, gan pieredzi specifiskajā jomā, taču tas līdz šim nav bijis nostiprināts regulējumā. Ņemot vērā minēto, likumprojekts paredz papildināt IVN likuma 16. panta trešo daļu un 22. panta trešo daļu par kompetentās institūcijas iespējamiem piesaistītiem ekspertiem pēc līdzības ar spēkā esošās IVN likuma 17. panta 1.</w:t>
      </w:r>
      <w:r w:rsidR="00000000" w:rsidRPr="00000000" w:rsidDel="00000000">
        <w:rPr>
          <w:vertAlign w:val="superscript"/>
          <w:rtl w:val="0"/>
        </w:rPr>
        <w:t xml:space="preserve">1</w:t>
      </w:r>
      <w:r w:rsidR="00000000" w:rsidRPr="00000000" w:rsidDel="00000000">
        <w:rPr>
          <w:rtl w:val="0"/>
        </w:rPr>
        <w:t xml:space="preserve"> daļas redakcijā jau ietverto nosacījumu par to, ka IVN ziņojumu izstrādā speciālisti ar atbilstošu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Sadarbībā ar VVD, izvērtējot līdzšinējo pieredzi un iespējamās vides ietekmes, KEM likumprojektā piedāvā precizēt IVN likuma 2. pielikuma 10. punkta 1. apakšpunktu, izsakot to jaunā, precīzāk definētā redakcijā: "teritorijas inženiertehniskā sagatavošana, lai teritorijā varētu izveidot rūpnieciska rakstura apbūvi 10 hektāru un lielākā platībā, kas ietver tādus darbus kā transporta infrastruktūras risinājumu izbūvi, inženiertehniskās apgādes tīklu izbūvi, teritorijas zemes līmeņa izmaiņas un citus teritorijas inženiertehniskās sagatavošanas darbus". Minētā redakcija sniedz lielāku skaidrību par to, kāda veida darbības ietilpst attiecīgajā kategorijā pie rūpniecisku teritoriju izveides. Precizējumi 10. punkta 1. apakšpunktā ietvertās paredzētās darbības skaidrojumā ir saistīti ar Eiropas Komisijas vadlīnijās "IVN direktīvas I un II pielikuma projektu kategoriju definīciju interpretācija" ietvertajā skaidrojumā (Interpretation of definitions of project categories of annex I and II of the EIA Directive (https://op.europa.eu/en/publication-detail/-/publication/5b397b1b-de12-11e6-ad7c-01aa75ed71a1/language-en), 49.lpp.) "Apkopojot dažu dalībvalstu sniegto informāciju, atklājas dažas kopīgas iezīmes, un tās varētu izmantot, lai raksturotu šo projektu kategoriju. Ar rūpnieciskā īpašuma attīstības projektu varētu saprast konkrētu teritoriju (zemi), kas ir zonēta (apbūvēta) rūpnieciskiem vai kopīgām rūpniecības un uzņēmējdarbības vajadzībām un kurā ir nodrošināta nepieciešamā infrastruktūra. Jēdziens “infrastruktūra” tiek plaši interpretēts un ietver, piemēram, ceļus, elektroenerģiju un citus komunālos pakalpojumus, kas tiek sniegti, lai veicinātu nozaru izaugsmi. Ir ierasta prakse, ka industriālo īpašumu attīstības projekti ir paredzēti vienlaicīgai lietošanai vairākiem uzņēmumiem, kas atrodas tiešā tuvumā. Šiem uzņēmumiem var tikt nodrošināta infrastruktūra kopīgai rūpnieciskai vai biznesa izmantošanai." Inženiertehniskās sistēmas ir t.sk. ugunsdrošības, apkures, kanalizācijas, ūdensapgādes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hektāru lielas platības ietekmēšana, mainot tās esošo izmantošanu, fiziskos apstākļus, skar pietiekami plašu teritoriju, tādējādi ietekme var būt izjūtama no vides viedokļa, tādēļ tā būtu izvērtējama sākotnējā izvērtējuma ietvaros. VVD izvērtēja darbības, kurām ir piemērojis IVN procedūras, un secināja, ka kopš VVD Atļauju pārvaldes izveides 2022. gada 1. aprīlī VVD ir veicis 12 ietekmes sākotnējos izvērtējumus 2. pielikuma 10. punkta 1. apakšpunktā norādītajai rūpniecisko teritoriju ierīkošanai, kuru rezultātā IVN procedūra netika piemērota nevienā no gadījumiem. Vienlaikus būtiski, ka gadījumā, ja jaudas palielinājuma rezultātā darbība atbilst IVN likuma 1. pielikumam (darbības, kurām jāveic pilns IVN), šīm darbībām būs jāveic IVN;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IVN likuma 2. pielikuma 10. punkta 2. apakšpunktu paredzēts izteikt jaunā redakcijā, precizējot un skaidrojot pašreizējo redakciju. Pilsētvides projektiem nereti viens no redzamākajiem aspektiem ir tas, ka pilsētu teritorijās nozīmīga attīstība mēdz norisināties kvartāla robežās, kad iepriekš neapbūvēta teritorija tiek attīstīta par dzīvojamo, tirdzniecības vai plaša izmantošanas klāsta apbūves teritoriju. Kvartālu teritorijas platība mēdz atšķirties. Piemēram, Rīgas pilsētā vēl neapbūvēto kvartālu platības sasniedz 10 ha un vairāk platību (piemēram, kvartāls starp Ulbrokas un Biķernieku ielu ~10 ha, starp Ēvalda Valtera, Aronas un Kaivas ielu ~10 ha, starp Ēvalda Valtera, Dzelzavas un Kaivas ielu ~12 ha, starp Ēvalda Valtera, Augusta Deglava un Kaivas ielu ~16 ha). VVD pieņem, ka tās aktivitātes, kuru skartā platība pārsniedz 10 ha lielu teritoriju, no vides viedokļa būs jūtamākas un ir pakļaujamas ietekmes izvērtējumam. Attiecībā uz individuāliem tirdzniecības centriem ir minams tas, ka tie savā starpā atšķiras gan pēc aizņemtās platības, gan stāvu platības, gan tirdzniecības un pakalpojumu vietu skaita. Tirdzniecības centra, kurā atrodas viens galvenais nomnieks un daži sīkāki pakalpojumu sniedzēji, aizņemtā platība būs daudz mazāka nekā tirdzniecības centra, kurā koncentrējas daudzi nomnieki, platība. Apmeklētāju mainība un tiem nepieciešamo autostāvvietu skaits arī būs atšķirīgs. Analizējot datus par esošiem tirdzniecības centriem Rīgā un Pierīgā, secināms, ka tirdzniecības centru (turpmāk - TC) aizņemtās platības svārstās, piemēram, ~2 hektāri TC Olimpia, TC Maxima XX Vienības gatvē, &gt;2,5 hektāri TC Damme, &gt;5 hektāri TC SPICE, Via Jurmala Outlet Village, ~6,5 hektāri TC DOMINA SHOPING, &gt;6,5 hektāri TC RIGA PLAZA, &gt;7 hektāri TC ALFA AKROPOLE, ~10 hektāri TC IKEA un TC SĀGA, &gt;10 hektāri TC AKROPOLE Rīga. Ja salīdzina vides ietekmes, ko radīs kvartāla apbūve dzīvojamai apbūvei ar tāda TC izbūvi, kuram sagaidāma plaša apmeklētība, sākotnējam ietekmes izvērtējumam būtu pakļaujami tirdzniecības centri ar aizņemto platību 5 hektāri un vairāk. VVD izvērtēja darbības, kurām ir piemērojis IVN procedūras un secināja, ka kopš VVD Atļauju pārvaldes izveides 2022. gada 1. aprīlī ir veikti 32 ietekmes sākotnējie izvērtējumi IVN likuma 2. pielikuma 10. punkta 2. apakšpunktā minētajai darbībai un IVN procedūru ietekmes sākotnējā izvērtējuma rezultātā nav piemērojis nevienā no gadījumiem. Jāņem vērā, ka “tirdzniecības centra” platību nosaka summējot: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(piemēram, tirdzniecības centra, noliktavas ēkas, nojumes topa noliktavas, daudzstāvu autostāvvietas, konteinera tipa taromāta, ratiņu nojumes) apbūves laukumus;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virszemes inženierbūvju (piemēram, piebraucamo ceļu, autostāvvietas un ar to saistīto ietvju, transformatoru) aizņemto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ārtelpas labiekārtojuma elementu (pieejas celiņu, reklāmas stendu, vaļējas (nesegtas) terases, velosipēdu statīvu un to laukumiņu) aizņemto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autostāvvietas laukuma kontūras iekšpusē esošas “zaļās zonas” aizņemto platību, piemēram, atsevišķam kokam, apstādījumam vai to rindai, zālāja “saliņai”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vides aizsardzību, vienlaikus ar IVN likuma grozījumu stāšanos spēkā paredzēts grozīt MK noteikumus Nr. 30, nosakot, ka darbībām līdz grozījumos paredzēto sliekšņu sasniegšanas tiks izdoti VVD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minētajiem grozījumiem IVN likuma 2. pielikumā, kas izriet no informatīvā ziņojuma, tiek rosināts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paredzēts izslēgt IVN likuma 2. pielikuma 3. punkta 8. apakšpunkta c) apakšpunktu, kas pašreiz noteic, ka sākotnējais izvērtējums veicams vēja elektrostaciju būvniecībai, ja tā paredzēta tuvāk nekā 500 metru attālumā no dzīvojamām mājām, izņemot gadījumus, kad vēja elektrostacija paredzēta dzīvojamās mājas elektroapgādei un tās jauda ir 20 kilovatu un vairāk. Vēja elektrostaciju būvniecību reglamentē dažādi normatīvie akti, tai skaitā Ministru kabineta 2013. gada 30. aprīļa noteikumi Nr. 240 “Vispārīgie teritorijas plānošanas, izmantošanas un apbūves noteikumi” (turpmāk – MK noteikumi Nr. 240). MK noteikumu Nr. 240 163. punkts nosaka, ka vēja elektrostacijas, kuru jauda sasniedz 20 kilovati un vairāk, nav pieļaujams izbūvēt tuvāk par 500 m no dzīvojamām un publiskām ēkām. MK noteikumu Nr. 240 163.punktā ierobežojumi attiecībā uz vēja elektrostaciju būvniecību ar jaudu mazāku par 20 kilovati nav noteikti. MK noteikumi Nr. 240 aizliedz tuvāk par 500 m no dzīvojamām mājām būvēt vēja elektrostacijas ar jaudu 20 kilovati un lielāku, vēja elektrostaciju ar jaudu mazāku par 20 kilovati būvniecībai netiek izdalīts atsevišķs regulējums, jo šādas jaudas iekārtām nav paredzama nozīmīga ietekme, tās tiek būvētas konkrētas mājsaimniecības elektroapgādes nodrošināšanai, nevis komerciālai elektroenerģijas ražošanai. No vides viedokļa nav jēgpilni veikt ietekmes sākotnējā izvērtējuma procedūru, kuras mērķis pēc būtības ir noteikt, vai nepieciešams veikt pilno IVN procesu, mājsaimniecību alternatīvajām elektroapgādes iekārtām – vēja elektrostacijām ar jaudu mazāku par 20 kilovati, jo tās nav saistītas ar nozīmīgām vides ietekmēm.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rosināts noteikt sākotnējā ietekmes izvērtējuma izņēmums komersantu un māju ceļiem IVN likuma 2. pielikuma 10. punkta 5. apakšpunkta a) apakšpunktā. Rosinātie grozījumi attiecas uz ceļu būvniecības darbībām, kas nav plānotas īpaši aizsargājamā dabas teritorijā, nerobežojas ar īpaši aizsargājamu dabas teritoriju un nav paredzētas 100 metru attālumā no tās. Rosinātais izņēmums tiek attiecināts tikai uz komersantu un māju ceļu būvi, kas saskaņā ar būvniecības normatīvo aktu prasībām (Ministru kabineta 2014. gada 19. augusta noteikumi Nr. 500 “Vispārīgie būvnoteikumi”) ir vienkāršota būvniecības procesa būves (I un II grupas būves), tāpēc ir pamatoti pieņemt, ka būtiska ietekme uz vidi šādos gadījumos nav sagaidāma. Savukārt, nepieciešamie pasākumi, kas attiecas uz vides aizsardzību, tiks iekļauti VVD tehniskajos noteikumos, kas nozīmē, ka vienlaikus ar piedāvātā grozījuma stāšanos spēkā tiks veikti grozījumi arī MK noteikumos Nr. 18, nosakot, ka komersantu un māju ceļu būvniecībai nepieciešami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rosināts noteikt, ka IVN likuma 2. pielikuma 11. punkta 2.</w:t>
      </w:r>
      <w:r w:rsidR="00000000" w:rsidRPr="00000000" w:rsidDel="00000000">
        <w:rPr>
          <w:vertAlign w:val="superscript"/>
          <w:rtl w:val="0"/>
        </w:rPr>
        <w:t xml:space="preserve">1</w:t>
      </w:r>
      <w:r w:rsidR="00000000" w:rsidRPr="00000000" w:rsidDel="00000000">
        <w:rPr>
          <w:rtl w:val="0"/>
        </w:rPr>
        <w:t xml:space="preserve"> apakšpunkts neattiecas uz gadījumiem, kad atkritumu pārstrādes iekārtai ar jaudu vismaz 5 tonnas atkritumu diennaktī netiek mainītas atkritumu pārstrādes tehnoloģijas, bet tikai palielināta darbības jauda. Praksē nereti VVD ir veicis ietekmes sākotnējos izvērtējumus atkritumu apsaimniekošanas uzņēmumu darbības paplašināšanai, t.i. palielinoties atkritumu apstrādes iekārtu jaudai. Piemēram, saskaņā ar pašreizējo IVN likuma redakciju, ja esošam atkritumu apsaimniekošanas uzņēmumam palielinās iekārtas jauda par 1,25 tonnas diennaktī, šīm izmaiņām jāveic ietekmes sākotnējais izvērtējums. Nevienā no gadījumiem VVD kopš Atļauju pārvaldes izveides 2022. gada 1. aprīlī atkritumu apsaimniekošanas uzņēmumam minētajā gadījumā nav piemērota IVN procedūra. Ja esošā iekārta/darbība tiek paplašināta ar jaunām atkritumu apstrādes/pārstrādes iekārtām, kas nav iekļautas piesārņojošas darbības atļaujā un šo darbību/iekārtu ietekmes nav iepriekš vērtētas, veicams sākotnējais izvērtējums. Ietekmes sākotnējā izvērtējuma procedūrai nav jēgpilni pakļaut esošos atkritumu apsaimniekošanas uzņēmumus, kas atbilst noteiktajam jaudas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rosināts precizēt IVN likuma 2. pielikuma 11. punkta 12. apakšpunkta b) apakšpunkta prasību ar norādi, ka runa ir par ciemiem un teritorijām ārpus ciemiem un pilsētām, kā arī tiek rosināts papildināt 11. punkta 12. apakšpunktu ar diviem jauniem apakšpunktiem, b</w:t>
      </w:r>
      <w:r w:rsidR="00000000" w:rsidRPr="00000000" w:rsidDel="00000000">
        <w:rPr>
          <w:vertAlign w:val="superscript"/>
          <w:rtl w:val="0"/>
        </w:rPr>
        <w:t xml:space="preserve">1</w:t>
      </w:r>
      <w:r w:rsidR="00000000" w:rsidRPr="00000000" w:rsidDel="00000000">
        <w:rPr>
          <w:rtl w:val="0"/>
        </w:rPr>
        <w:t xml:space="preserve">) un f), kuri nosaka, ka sākotnējais izvērtējums nav attiecināms uz esošo ēku vai būvju restaurāciju, atjaunošanu un pārbūvi pilsētā pie attiecīgiem nosacījumiem, kā arī uz inženierkomunikāciju būvniecību ielu sarkanajās līnijās un ārpus tām līdz esošai apbūvei pilsētu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Baltijas jūras un Rīgas līča krasta kāpu aizsargjoslā vispārēji ir aizliegta, bet ir pieļauti noteikti izņēmuma gadījumi, kas ir noteikti Aizsargjoslu likuma 36. pantā. VVD praksē ir konstatējis, ka virknei atļauto izņēmuma gadījumu jau šobrīd blīvas apbūves teritorijās pilsētās un ciemos no vides aizsardzības viedokļa nav jēgpilni veikt ietekmes sākotnējo izvērtējumu, jo aizsargājamas dabas vērtības konkrētajās teritorijās neatrodas, darbība nereti tiek paredzēta esošu pagalmu teritorijās (piemēram, palīgēku vai labiekārtojuma elementu izbūve, esošu ēku pārbūve ar apjoma palielinājumu, kuram nav nepieciešama meža zemes atmežošana) vai ielu sarkanajās līnijās (piemēram, inženierkomunikāciju tīklu izbūve), nav nepieciešama meža zemes atmežošana. VVD izvērtēja darbības, kurām ir piemērojis IVN procedūras un secināja, ka kopš VVD Atļauju pārvaldes izveides 2022. gada 1. aprīlī ir veikti 160 ietekmes sākotnējie izvērtējumi darbībām Baltijas jūras un Rīgas līča krasta kāpu aizsargjoslā un IVN procedūra ietekmes sākotnējā izvērtējuma rezultātā nav piemērota nevienā no gadījumiem. Šādos gadījumos vides aizsardzības prasības nosaka ārējie normatīvie akti, piemēram, pašvaldību saistošie noteikumi, būvniecību un atkritumu apsaimniekošanu  regulējošie normatīvie akti. Būtu jāatsakās no ietekmes sākotnējā izvērtējuma veikšanas darbībām pilsētās, kuras krasta kāpu aizsargjoslā un pludmalē no Aizsargjoslu likuma 36. panta viedokļa ir pieļaujamas, ja tās nerada apdraudējumu ne aizsargājamām dabas vērtībām, ne paredz meža zemes atmežošanu, kā arī notiek jau ietekmētās teritorijās, piemēram, ielu sarkanajās līnijās vai esošu mājsaimniecību pagalmu teritorijā. Paredzētais IVN likuma 2. pielikuma 11. punkta 12. apakšpunkta g) apakšpunkts attiecas uz gadījumiem, kad darbība paredzēta uz zemes, kuras lietošanas veids ir zeme zem ēkām un pagalmiem, un ja šo darbību rezultātā nav nepieciešama zemes lietošanas veida maiņa. Attiecīgi grozījums neattiecas uz gadījumiem, kad darbību rezultātā ir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grozījums IVN likuma 23.</w:t>
      </w:r>
      <w:r w:rsidR="00000000" w:rsidRPr="00000000" w:rsidDel="00000000">
        <w:rPr>
          <w:vertAlign w:val="superscript"/>
          <w:rtl w:val="0"/>
        </w:rPr>
        <w:t xml:space="preserve">5</w:t>
      </w:r>
      <w:r w:rsidR="00000000" w:rsidRPr="00000000" w:rsidDel="00000000">
        <w:rPr>
          <w:rtl w:val="0"/>
        </w:rPr>
        <w:t xml:space="preserve"> panta piektajā daļā precizē, ka stratēģiskā novērtējuma dokumentācija kompetentajā institūcijā tiek iesniegta elektroniski, lai atvieglotu dokumentu apriti no plānošanas dokumenta izstrādātāja uz kompetento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tiek paskaidrots, ka Likumprojektā iestrādātais regulējums neietekmē to regulējumu, kas iestrādāts Elektroenerģijas tirgus likumā specifiski atjaunojamās enerģijas projektiem (24-TA-1680).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atjaunīgās enerģijas projektu attīstību Latvijā atbilstoši Eiropas Savienības vadlīnijām, nepieciešams veikt grozījumu spēkā esošajā regulējumā. Eiropas Komisijas vadlīnijās "Interpretation of definitions of project categories of annex I and II of the EIA Directive" (IVN direktīvas I. un II. pielikuma projektu kategoriju definīciju interpretācija, https://op.europa.eu/en/publication-detail/-/publication/e7f9c73c-86ba-11ef-a67d-01aa75ed71a1/language-en) ir norādīts, ka ūdeņradis ir neorganiskā ķīmiskā pamatviela, bet tajā pašā laikā vadlīniju 25. lappusē ir sniegts skaidrojums, ka ieteicams kā izņēmumu noteikt ūdeņraža ražošanu ūdens elektrolīzes ceļā, kā arī vadlīniju 26. lappusē ir ieteikts šādai izņēmuma darbībai kā robežslieksni izmantot ūdeņraža ražošanas apjomu 50 tonnas diennaktī, ņemot vērā, ka šāds slieksnis ar grozījumiem, kas stājušies spēkā 2024. gada 4. augustā, ir noteikts Eiropas Parlamenta un Padomes 2010. gada 24. novembra Direktīvas 2010/75/ES par rūpnieciskajām emisijām (piesārņojuma integrēta novēršana un kontrole) 1.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Latvijas nacionālajā likumdošanā kā izņēmumu minēto darbību - ūdeņraža ražošana ūdens elektrolīzes ceļā ar ražošanas apjomu, kas nepārsniedz 50 tonnas diennaktī, Likumprojektā tiek paredzēts veikt grozījumu IVN likuma 1. pielikuma 8. punkta 1. apakšpunktā. Tādējādi uz ūdeņraža ražošanu ūdens elektrolīzes ceļā apjomā, kas nepārsniedz 50 tonnas diennaktī, attiecas sākotnējā izvērtējuma veikšana saskaņā ar IVN likuma 2. pielikuma 6. punkta 1. apakšpunktu - ķīmisko vielu rūpnieciska ražošana un starpproduktu pārstrāde (visas darbības, uz kurām neattiecas IVN likuma 1.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IVN Direktīvas 1. panta 3. punkta izņēmumu tādām paredzētajām darbībām, kuru vienīgais mērķis ir nacionālā drošība vai valsts aizsardzība, nepieciešams veikt grozījumus IVN likuma 4. panta septītajā daļā. Ar grozījumiem paredzēts atvieglot vides aizsardzības prasības šādiem projektiem un, balstoties uz Aizsardzības ministrijas atzinumu, ļaut pieņemt lēmumu par IVN neveikšanu, tā vietā izdodot VVD tehniskos noteikumus. Vienlaikus likumprojektā nepieciešams iekļaut regulējumu par tehnisko noteikumu apstrīdēšanas nosacījumiem, lai noteiktu, ka tehniskie noteikumi, kas būs izdoti saskaņā ar IVN likuma 4. panta septīto daļu, nav apstrīdami vai pārsūdzami. IVN Direktīvas 1. panta 3. punkts: "Dalībvalstis – katrā gadījumā atsevišķi un ja valsts tiesību akti to paredz – var nolemt nepiemērot šo direktīvu projektiem vai projektu daļām, kuru vienīgais mērķis ir aizsardzība, vai projektiem, kuru vienīgais mērķis ir reaģēšana civilās aizsardzības ārkārtas situācijās, ja tās uzskata, ka šāda piemērošana varētu negatīvi ietekmēt minētos mērķus."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 problēmu un pilnveidotu normas, kas attiecas uz tādām paredzētajām darbībām, kuru vienīgais mērķis ir valsts aizsardzība vai nacionālās drošības intereses, Likumprojekts paredz veikt grozījumu IVN likuma 4. panta septītajā daļā un 13. panta 2.</w:t>
      </w:r>
      <w:r w:rsidR="00000000" w:rsidRPr="00000000" w:rsidDel="00000000">
        <w:rPr>
          <w:vertAlign w:val="superscript"/>
          <w:rtl w:val="0"/>
        </w:rPr>
        <w:t xml:space="preserve">3</w:t>
      </w:r>
      <w:r w:rsidR="00000000" w:rsidRPr="00000000" w:rsidDel="00000000">
        <w:rPr>
          <w:rtl w:val="0"/>
        </w:rPr>
        <w:t xml:space="preserve"> daļā. Tiek paredzēts, ka tādām paredzētajām darbībām, par kurām tiks saņemts Aizsardzības ministrijas atzinums, ka to vienīgais mērķis valsts aizsardzība vai nacionālās drošības interešu aizsardzība un kuru īstenošanu var nelabvēlīgi ietekmēt IVN piemērošana, IVN nepiemēro. Šādām darbībām VVD 15 dienu laikā izsniedz tehniskos noteikumus, nosakot minimālās vides aizsardzības prasības, kas nepieciešamas īpaši svarīgu sabiedrības veselības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tehniskos noteikumus vai VVD lēmumu par atteikumu izsniegt tehniskos noteikumus saskaņā ar MK noteikumiem Nr. 30 var apstrīdēt EVA. Šī norma ar Likumprojektu tiek pārnesta uz IVN likumu, vienlaikus nosakot, ka tehniskos noteikumus, kas izdoti tādām darbībām, kuru valsts aizsardzība vai nacionālās drošības interešu aizsardzība un kuru vienīgais mērķis valsts aizsardzība vai nacionālās drošības interešu aizsardzība, nevar apstrīdēt trešās personas vai privātpersonas, šādus tehniskos noteikumus var apstrīdēt vai pārsūdzēt tikai to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ģeopolitiskās situācijas kontekstā ir nepieciešamas spējas nacionālā līmenī virzīt projektus, kuri nepieciešami valsts aizsardzībai un nacionālās drošības nodrošināšanai, tādējādi Likumprojektā ietvertie grozījumi to veicinās.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Rekomendāciju izstrādes laikā tika vērtētas alternatīvas likumprojektā piedāvātajiem risinājumiem. Lai iepazītos ar alternatīvām, to izvērtējumu un izvēlēto risinājumu priekšrocībām, lūdzam iepazīties ar rekomendāciju failu, skatot attiecīgo sadaļu: https://www.vpvb.gov.lv/lv/jaunums/izstradatas-rekomendacijas-ietekmes-uz-vidi-novertejuma-ivn-procesa-optimizacijai-latvija.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Rekomendācijas ietekmes uz vidi novērtējuma (IVN) procesa optimizācijai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Divas vides nevalstiskās organizācijas - biedrība "Latvijas vides pārvaldības asociācija" un nodibinājums "Teiču dabas fonds", sadarbībā ar EVA, izvērtējušas IVN procedūru, un, pamatojoties uz diskusijām ar ieinteresētajām pusēm, projekta “Rekomendācijas ietekmes uz vidi novērtējuma procedūras pilnveidošanai Latvijā" ietvaros izstrādājušas rekomendācijas normatīvā regulējuma izmaiņām, lai padarītu IVN procesu racionālāku un saprotamāku sabiedrībai un iesaistītajām pusēm. Kopš pagājušā gada oktobra Latvijas Vides aizsardzības fonda finansēta projekta ietvaros īstenota plaša sadarbība starp valsts iestādēm, pašvaldībām, nevalstiskajām organizācijām un uzņēmējiem, izzinot IVN procedūras “šaurās vietas” un kavējošos faktorus, apkopojot to komersantu pieredzi, kas veikuši ~ 90% no visiem IVN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izvērtēta citu valstu pieredze Eiropas Savienības IVN direktīvas prasību pārņemšanā un izpildē, kā arī analizēta Latvijas tiesu prakse attiecībā uz IVN procedūrām, veiktas padziļinātas intervijas ar IVN profesionāļiem un IVN iesaistītajām organizācijām. Rezultātā sniegtas rekomendācijas IVN procesa un tiesību aktu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Rekomendācijas izstrādātas projekta “Rekomendācijas ietekmes uz vidi novērtējuma procedūras pilnveidošanai Latvijā” (projekta reģistrācijas Nr. 1-08/56/2022) ietvaros. Projekts tika īstenots Valsts budžeta programmas 21.00.00 “Vides aizsardzības fonds un iemaksas starptautiskajās organizācijās” apakšprogrammas 21.02.00 “Vides aizsardzības projekti” vadlīnijas “Multisektorālie projekti” aktivitātes „Sadarbības projekti vides politikas veidošanai un īstenošanai”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precizēt normas, kas saistītas ar sabiedrības līdzdalību, skaidrāk  definējot sabiedrības līdzdalības mērķi katrā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pamatā vērsts uz investoriem labvēlīgas un investīciju vides veicināšanu, stiprinot ieguldījumu paļāvību un mazinot administratīvo slogu. Likumprojekts veicina saprotamu un objektīvu IVN procesu, mazinot politisku atkarību lēmumu pieņemšanā. Likumprojekts paredz optimizēt IVN procesu, piedāvājot mazāk laikietilpīgas procedūras (sākotnējais izvērtējums) piemērošanas iespēju laika un citu resursu ietilpīgas procedūras (pilnais IVN)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vērsts uz investoriem labvēlīgas un investīciju vides veicināšanu, stiprinot ieguldījumu paļāvību un mazinot administratīvo slogu. Likumprojekts veicina saprotamu un objektīvu IVN procesu, mazinot politisku atkarību lēmumu pieņemšanā. Likumprojekts paredz optimizēt IVN procesu, piedāvājot mazāk laikietilpīgas procedūras (sākotnējais izvērtējums) piemērošanas iespēju laika un citu resursu ietilpīgas procedūras (pilnais IVN)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publiski pieejamu informāciju tiek pieņemts, ka vidēji informatīvas tāfeles izgatavošana izmaksā 80 euro. Ierosinātājam var būt nepieciešams papildus iegādāties konstrukciju tāfeles izvietošanai, kuras cena saskaņā ar publiski pieejamu informāciju tiek pieņemta 175 euro, kā arī jāņem vērā tāfeles uzstādīšanas izmaksas (degviela nokļūšanai objektā, darba spēka izmaksas tāfeles uzstādītājam un, iespājams, citas izmaksas, kuras nav  nosakāmas un atšķiras katram objektam.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2024. gadā pieņemti 47 lēmumi par IVN piemērošanu.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Pienākums uzstādīt informatīvu tāfeli iziret no Likumprojektā ietvertās normas, kas paredz papildināt likuma "Par ietekmes uz vidi novērtējumu" 15. pantu ar 4.1 daļu</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norādītās izmaiņas nerada ietekmi uz valsts budžeta izdevumiem un plānotie pasākumi tiks nodrošināti likumprojekta īstenošanā iesaistīto iestāžu esošo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2015. gada 13. janvāra noteikumi Nr. 18 "Kārtība, kādā novērtē paredzētās darbības ietekmi uz vidi un akceptē paredzēto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vienlaikus ar likumprojektā paredzēto grozījumu stāšanos spēkā izstrādāt un pieņemt Ministru kabinetā grozījumus minētajos noteikumos. Nepieciešamie grozījumi saistīti ar terminu precizēšanu, piemēram, attiecībā uz sabiedrības līdzdalību, kā arī saistībā ar atteikšanos no papīra dokumentiem IVN procesā un izmaiņām paziņojuma publicēšanas kārtībā. Nepieciešami grozījumi arī saistībā ar akcepta lēmumu, jo to vairs nepieņems pašvaldība, kā arī saistībā ar to, ka iesniegumus sākotnējam izvērtējumam turpmāk iesniegs nevis VVD, bet gan VVD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2024. gada 23. marta noteikumi Nr. 157 "Kārtība, kādā veicams ietekmes uz vidi stratēģiskais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vienlaikus ar likumprojektā paredzēto grozījumu stāšanos spēkā izstrādāt un pieņemt Ministru kabinetā grozījumus minētajos noteikumos. Nepieciešamie grozījumi saistīti ar izmaiņām paziņojuma publicēšanas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2015. gada 27. janvāra noteikumi Nr. 30 "Kārtība, kādā Valsts vides dienests izdod tehniskos noteikumus paredzētajai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vienlaikus ar likumprojektā paredzēto grozījumu stāšanos spēkā izstrādāt un pieņemt Ministru kabinetā grozījumus minētajos noteikumos. Nepieciešamie grozījumi saistīti ar izmaiņām IVN likuma 2. pielikumā. Tā piemēram, likumprojekts paredz grozīt IVN likuma 2. pielikuma 10. punkta 1. un 2. apakšpunktu, palielinot slieksni, pie kura divām darbībām (rūpniecisku teritoriju izveide un automašīnu stāvlaukumu izveide) nepieciešams veikt sākotnējo izvērtējumu. Likumprojekts paredz palielināt rūpniecisku teritoriju izmēru no 2,5 uz 10 hektāriem un automašīnu platību no 300 uz 500 automašīnām. Attiecīgi rūpnieciskām teritorijām līdz 10 hektāriem un automašīnu stāvlaukumiem līdz 500 automašīnām turpmāk tiks izdoti tehniskie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noteikumi, kuri tiks izdoti uz Likumprojektā ietverto deleģējumu pamata (jauni Ministru kabineta noteikumi vai grozījumi esošajos)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deleģējumi, kas ietverti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kādā kompetentā institūcija un Valsts vides dienests dara pieejamu sabiedrībai šā panta pirmajā un otrajā daļā minēto informāciju, kā arī minētās informācijas saturu (Likumprojektā ietvertā IVN likuma 6. panta trešā daļa (atbildīgā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informatīvās tāfeles izvietošanai un informatīvās tāfeles saturu nosaka Ministru kabinets (grozījums IVN likuma 15. panta 4.</w:t>
      </w:r>
      <w:r w:rsidR="00000000" w:rsidRPr="00000000" w:rsidDel="00000000">
        <w:rPr>
          <w:vertAlign w:val="superscript"/>
          <w:rtl w:val="0"/>
        </w:rPr>
        <w:t xml:space="preserve">1</w:t>
      </w:r>
      <w:r w:rsidR="00000000" w:rsidRPr="00000000" w:rsidDel="00000000">
        <w:rPr>
          <w:rtl w:val="0"/>
        </w:rPr>
        <w:t xml:space="preserve"> daļā (atbildīga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šā panta septītajā daļā minētajam informatīvajam ziņojumam nosaka Ministru kabinets (Likumprojektā ietvertā IVN likuma 22. panta devītā daļa (atbildīgā Viedās administrācijas un reģionālās attīstības ministrija, jo dabas aizsardzības joma).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paredz precizēt un izteikt jaunā redakcijā spēkā esošajā likuma "Par ietekmes uz vidi novērtējumu" 20. panta piektajā daļā ietverto deleģējumu, ietverot to 22. panta vienpadsmitajā 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atbilstoši minētajam deleģējumam veikt izmaiņas saistībā ar Ministru kabineta 2015. gada 13. janvāra noteikumos Nr. 18 "Kārtība, kādā novērtē paredzētās darbības ietekmi uz vidi un akceptē paredzēto darbību" noteikto kārtību, kādā kompetentā institūcija IVN ziņojumu nosūta ierosinātājam pārstrādāšanai un sniedz atzinumu par ziņojumu, kā arī kārtību, kādā akceptē paredzēto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2011. gada 13. decembra direktīvas 2011/92/ES par dažu sabiedrisku un privātu projektu ietekmes uz vidi novērtējumu (2011L0092);
- Eiropas Parlamenta un Padomes 2014.gada 16.aprīļa direktīva 2014/52/ES ar ko groza Direktīvu 2011/92/ES par dažu sabiedrisku un privātu projektu ietekmes uz vidi novērtējumu (32014L0052).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grozīti panti, kuros tika pārņemtas minēto direktīvu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grozījumi neietekmē Latvijas tiesību normu atbilstību likumā "Par ietekmes uz vidi novērtējumu" pārņemtajiem Eiropas Savienības tiesību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Eiropas Parlamenta un Padomes 2011. gada 13. decembra direktīvas 2011/92/ES par dažu sabiedrisku un privātu projektu ietekmes uz vidi novērtējumu (2011L0092);
- Eiropas Parlamenta un Padomes 2014.gada 16.aprīļa direktīva 2014/52/ES ar ko groza Direktīvu 2011/92/ES par dažu sabiedrisku un privātu projektu ietekmes uz vidi novērtējumu (32014L0052).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2011/92/ES 1.panta  2. punkta f)apakšpunkts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(Likuma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2011/92/ES 1.panta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(Likuma 4.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2014/52/ES 1.panta 6.punkta a) un b) apakšpunkts (Direktīvas 2011/92/ES 6.panta 1.punkts).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2011/92/ES 11.panta 1.un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(Likuma 14.</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2014/52/ES 1.panta 9.punktā izteiktais 4.apakšpunkts (Direktīvas 2011/92/ES 8.a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(Likuma 22.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2011/92/ES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23. pants (Likuma 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2011/92/ES 2.pielikuma 3.punkta i)apakšpunkts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 pants (Likuma 2.pielikuma 3.punkta 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2011/92/ES 2.pielikuma 10.punkta a)apakšpunkts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 pants (Likuma 2.pielikuma 10.punkta 1. un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2011/92/ES 2.pielikuma 11.punkta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 pants (Likuma 2. pielikuma 2.</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izslēgt IVN likuma 3. panta 8. punktu, kurā ir ietverta norma, ka paredzētās darbības ierosinātājs, lai tiktu novērsts interešu konflikts, nedrīkst pieņemt paredzētās darbības akcepta lēmumu. Saskaņā ar likumprojekta "Grozījumi likumā "Par ietekmes uz vidi novērtējumu"", kas pieņemti 17.05.2018., anotācijā norādīto informāciju, izslēdzamajā normā ir pārņemtas Direktīvas 2014/52/ES 1. panta 11. punkts (Direktīvas 2011/92/ES 9.a pants) prasības, kas noteic,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Dalībvalstis nodrošina, ka kompetentā iestāde vai iestādes objektīvi veic šajā direktīvā paredzētos pienākumus un nenonāk situācijā, kas varētu radīt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Ja kompetentā iestāde ir arī attīstītājs, dalībvalstis savas organizatoriskās un administratīvās kompetences satvarā vismaz veic pienācīgu to iestāžu konfliktējošo funkciju nodalīšanu, kuras veic pienākumus, kas izriet no šīs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KEM norāda, ka saskaņā ar Likumprojektā ietvertajiem grozījumiem akcepta lēmumu turpmāk pieņems tikai kompetentā institūcija - Enerģētikas un vides aģentūra, kurai nav noteiktas tādas funkcijas kādas varētu būt paredzētās darbības ierosināšana. Tādējādi, izslēdzot minēto normu, Latvija joprojām atbilst prasībai par izvairīšanos no interešu konflikta attiecībā uz akcepta lēmuma pieņemšanu un kompetento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anotācijā neminētās Direktīvas 2011/92/ES prasības pārņemtas likumā “Par ietekmes uz vidi novērtējumu” (pantos, kurus Likumprojekts neparedz grozīts), kā arī Ministru kabineta 2015. gada 13. janvāra noteikumos Nr. 18 “Kārtība, kādā novērtē paredzētās darbības ietekmi uz vidi un akceptē paredzēto darbību” un Ministru kabineta 2015. gada 27. janvāra noteikumos Nr. 30 “Kārtība, kādā Valsts vides dienests izdod tehniskos noteikumus paredzētajai darbībai”.</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cita starpā pamatojoties uz rekomendācijām, kuru izstrādē piedalījās Latvijas vides pārvaldības asociācija un Teiču dabas fonds. Tāpat likumprojekta pamatā ir normas, kuras ierosināja dažādu jomu organizāciju pārstāvji administratīvā sloga mazināšanas darba grupu ietvaros kā minēts anotācijas pirmajā sadaļā.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https://vktap.mk.gov.lv/legal_acts/headers/77122a35-d5d7-4e26-8162-129d46dbb42a/additional_documents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rezultāti apkopoti un KEM komentāri sniegti pievienotajā dokumentā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1 926 euro saskaņā ar CSP datiem bruto alga valsts struktūrās 2024. gadā, vidējais darba stundu skaits mēnesī 2024. gadā ir 166,92. Vienas stundas likme: 1926/166,92=11,53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 minūtes informācijas sagatavošanai un publicēšanai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iesniegumu skaits gadā ietekmes sākotnējā izvērtējuma veikšanai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1 556,55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likumprojekta 3. pantā (IVN likuma 6. panta otrā daļa) ietverto pienākumu VVD tīmekļvietnē darīt pieejamu sabiedrībai informāciju par sākotnējā izvērtējuma veikšanai pieteiktajām darbībām un to sākotnējā izvērtējuma statusu un rezultātu. Vienlaikus skaidrojam, ka VVD jau šobrīd uztur savā tīmekļvietnē lielāko daļu no likumproejktā noteiktās publicējamās informācijas, attiecīgi faktiskās administratīvas izmaksas pēc likumprojekta stāšanās spēkā palielināsies mazākā apjomā, nekā aprēķinā norādīts.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Enerģētikas un vides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1 926 euro saskaņā ar CSP datiem bruto alga valsts struktūrās 2024. gadā, vidējais darba stundu skaits mēnesī 2024. gadā ir 166,92. Vienas stundas likme: 1926/166,92=11,53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 minūtes informācijas sagatavošanai un publicēšanai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darbību skaits gadā, kurām piemēro IVN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attiecībā uz likumprojekta 3. pantā (IVN likuma 6. panta pirmā daļa) ietverto pienākumu kompetentajai institūcijai (EVA) savā tīmekļvietnē darīt pieejamu sabiedrībai informāciju par ietekmes novērtējuma veikšanai pieteiktajām darbībām un šo darbību ietekmes novērtējuma statusu un rezultātu. Vienlaikus skaidrojam, ka EVA jau šobrīd uztur savā tīmekļvietnē lielāko daļu no likumproejktā noteiktās publicējamās informācijas, attiecīgi faktiskās administratīvas izmaksas pēc likumprojekta stāšanās spēkā palielināsies mazākā apjomā, nekā aprēķinā norādīts.
Vienlaikus iepriekš minētā likumprojekta norma paredz pienākumu EVAi publicēt savā tīmekļvietnē informāciju par ietekmes novērtējuma izstrādātājiem. Šāds pienākums šobrīd EVAi nav noteikts, tādējādi tas būs sloga pieaugums. Ja pieņem, ka informācijas sagatavošana, publicēšana un aktualizēšana aizņem 3 stundas un aktualizēšana jāveic reizi ceturksnī, tad administratīvā sloga pieaugums būtu vērtējams kā 138,36 euro (11,53 stundas likme * 3 stundu skaits * 4 reizes gadā).
Papildus aprēķinā nenorādītajām izmaksu izmaiņām, pēc likumprojekta stāšanās spēkā EVA administratīvās izmaksas samazināsies saistībā ar likumprojekta 17. pantā (IVN likuma 20.1 panta 6.1 daļa) ietverto grozījumu, kas noteic, ka turpmāk EVA nepublicēs paziņojumu par pārrobežu IVN laikrakstā, bet gan nosūtīs paziņojumu attiecīgajai pašvaldībai, kuras teritorija var tikt ietekmēta no paredzētās darbības. Saskaņā ar EVA sniegto informāciju vienas reģionāla laikraksta publikācijas izmaksas svārstās no 50-140 euro, savukārt nacionāla laikraksta publikācijas izmaksas ir līdz 250 euro. Laikrakstā pašlaik tiek publicēti vidēji 1-2 paziņojumi gadā, tomēr, ņemot vērā aktīvās pārrobežu procedūras (pašlaik 18), kurās Latvija varētu piedalīties kā ietekmētā valsts, prognozējams, ka publikāciju skaits turpmāk varētu palielināties līdz 5 paziņojumiem gadā. Tādējādi, ja pieņem, ka vidējais viena paziņojuma publicēšanas izmaksas ir 100 euro (izmaksas svārstās no 50 līdz 140 euro), tad nākotnē EVA izmaksas varētu samazināties par 500 euro gadā (100 euro/paziņojums * gadījumu skaits 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samaksas likme: 1 603 euro saskaņā ar CSP datiem bruto alga valsts struktūrās 2024. gadā, vidējais darba stundu skaits mēnesī 2024. gadā ir 166,92. Vienas stundas likme: 1603/166,92=9,60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minūtes paziņojuma apstrādāšanai un publicēšanai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Laikrakstā pašlaik tiek publicēti vidēji 1-2 paziņojumi gadā, kurus turpmāk būs pienākums savā tīmekļvietnē publicēt pašvaldībai, tomēr, ņemot vērā aktīvās pārrobežu procedūras (pašlaik 18), kurās Latvija varētu piedalīties kā ietekmētā valsts, prognozējams, ka publikāciju skaits turpmāk varētiu palielināties līdz 5 paziņojumiem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reizi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likumprojekta stāšanās spēkā pašvaldībām administratīvās izmaksas palielināsies saistībā ar likumprojekta 17. pantā (IVN likuma 20.1 panta 6.1 daļa) ietverto grozījumu, kas noteic, ka turpmāk EVA nepublicēs paziņojumu par pārrobežu IVN laikrakstā, bet gan nosūtīs paziņojumu attiecīgajai pašvaldībai, kuras teritorija var tikt ietekmēta no paredzētās darbības. Laikrakstā pašlaik tiek publicēti vidēji 1-2 paziņojumi gadā, tomēr, ņemot vērā aktīvās pārrobežu procedūras (pašlaik 18), kurās Latvija varētu piedalīties kā ietekmētā valsts, prognozējams, ka publikāciju skaits turpmāk varētu palielināties līdz 5 paziņojumiem 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ka turpmāk paredzētās darbības akcepta lēmumu IVN procesa noslēgumā pieņems nevis pašvaldība, kā ir noteikts pašlaik, bet gan kompetentā institūcija.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piedāvā jaunu risinājumu gadījumiem, kad sākotnējā izvērtējuma ietvaros VVD konstatē būtisku ietekmi uz vidi un attiecīgi nepieciešamību piemērot IVN. Šobrīd šādā gadījumā ir tikai viens tālākais sols - veikt IVN, kas ir laikietilpīgs un citu resursu ietilpīgs process. Likumprojekts savukārt piedāvā kā iespēju tādu risinājumu, kad pēc IVN nepieciešamības konstatēšanas paredzētās darbības ierosinātājam ir iespēja plānot un paredzēt papildu tehnoloģiskos vai citus risinājumus, lai mazinātu ietekmi uz vidi tiktāl, lai nebūtu nepieciešams veikt IVN, jo paredzamā ietekme nesasniedz IVN kritērijus. Tādā gadījumā tiek piedāvāts veikt atkārtotu sākotnējo izvērtējumu un, ja netiek konstatēta butiska ietekme uz vidi, saņemt tehniskos noteikumus.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 politiskās ietekmes neatkarīgu paredzētās darbības akcepta lēmumu pieņemšanu, tiks veicināta investīcijām skaidrāka un prognozējamāka vide.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24-TA-453</w:t>
    </w:r>
    <w:r>
      <w:br/>
    </w:r>
    <w:r w:rsidR="00000000" w:rsidRPr="00000000" w:rsidDel="00000000">
      <w:rPr>
        <w:rtl w:val="0"/>
      </w:rPr>
      <w:t xml:space="preserve">Izdrukāts 29.07.2026. 22.16 - 7.0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24-TA-453</w:t>
    </w:r>
    <w:r>
      <w:br/>
    </w:r>
    <w:r w:rsidR="00000000" w:rsidRPr="00000000" w:rsidDel="00000000">
      <w:rPr>
        <w:rtl w:val="0"/>
      </w:rPr>
      <w:t xml:space="preserve">Izdrukāts 29.07.2026. 22.16 - 7.0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anotācija_(ex_ante)_24-TA-453.docx</dc:title>
</cp:coreProperties>
</file>

<file path=docProps/custom.xml><?xml version="1.0" encoding="utf-8"?>
<Properties xmlns="http://schemas.openxmlformats.org/officeDocument/2006/custom-properties" xmlns:vt="http://schemas.openxmlformats.org/officeDocument/2006/docPropsVTypes"/>
</file>