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13. aprīļa noteikumos Nr. 352 "Eļļas augu un šķiedraugu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13. aprīļa noteikumi Nr. 352 "Eļļas augu un šķiedraugu sēklaudzēšanas un sēklu tirdzniecības noteikumi" (turpmāk – noteikumi Nr. 352) ir jāpapildina ar nosacījumiem par tirdzniecību ar eļļas augu sugas saulespuķu</w:t>
      </w:r>
      <w:r w:rsidR="00000000" w:rsidRPr="00000000" w:rsidDel="00000000">
        <w:rPr>
          <w:i w:val="1"/>
          <w:rtl w:val="0"/>
        </w:rPr>
        <w:t xml:space="preserve"> (Helianthus annus</w:t>
      </w:r>
      <w:r w:rsidR="00000000" w:rsidRPr="00000000" w:rsidDel="00000000">
        <w:rPr>
          <w:rtl w:val="0"/>
        </w:rPr>
        <w:t xml:space="preserve"> L.) sēklām nelielos iesaiņojumos, kā arī ar nosacījumiem par šīs sugas sēklām kaitīgajiem organismiem. Lai tirgotājiem būtu iespēja tirgot balto un sāreptas sinepju komercsēklas (K) kategorijas sēklas, attiecīgi jāpapildina noteikumi Nr. 352.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352 ir jāpapildina ar nosacījumiem par tirdzniecību ar eļļas augu sugas saulespuķu (</w:t>
      </w:r>
      <w:r w:rsidR="00000000" w:rsidRPr="00000000" w:rsidDel="00000000">
        <w:rPr>
          <w:i w:val="1"/>
          <w:rtl w:val="0"/>
        </w:rPr>
        <w:t xml:space="preserve">Helianthus annus</w:t>
      </w:r>
      <w:r w:rsidR="00000000" w:rsidRPr="00000000" w:rsidDel="00000000">
        <w:rPr>
          <w:rtl w:val="0"/>
        </w:rPr>
        <w:t xml:space="preserve"> L.) sēklām nelielos iesaiņojumos, ar prasībām un kārtību augu pases lietošanā, jo ir mainījusies situācija ar šīs sugas sēklu tirdzniecību Latvijā, turklāt ir nepieciešams norādīt sēklām nosakāmos Eiropas Savienībā (turpmāk – ES) reglamentētos nekarantīnas organismus. Noteikumi Nr. 352 jāpapildina arī ar sēklu tirdzniecības atļaujas nosacījumiem komercsēklas (K) kategorijas sēklām baltajām sinepēm un sāreptas sinepēm.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352 nav noteikta tirdzniecības kārtība ar eļļas augu sugas saulespuķu (</w:t>
      </w:r>
      <w:r w:rsidR="00000000" w:rsidRPr="00000000" w:rsidDel="00000000">
        <w:rPr>
          <w:i w:val="1"/>
          <w:rtl w:val="0"/>
        </w:rPr>
        <w:t xml:space="preserve">Helianthus annus</w:t>
      </w:r>
      <w:r w:rsidR="00000000" w:rsidRPr="00000000" w:rsidDel="00000000">
        <w:rPr>
          <w:rtl w:val="0"/>
        </w:rPr>
        <w:t xml:space="preserve"> L.) sēklām nelielos iesaiņojumos. Tā kā patlaban Latvijā netiek audzētas  saulespuķu sēklas, tās tiek ievestas lielos iesaiņojumos. Lai sekmētu tirdzniecību ar šīs sugas sēklām, ir jāizdara grozījumi noteikumos Nr. 352 attiecībā uz iesaiņojuma lielumu, prasībām par augu pasi un nosakāmajiem ES reglamentētiem nekarantīnas organismiem. </w:t>
      </w:r>
      <w:r w:rsidR="00000000" w:rsidRPr="00000000" w:rsidDel="00000000">
        <w:rPr>
          <w:rtl w:val="0"/>
        </w:rPr>
        <w:t xml:space="preserve">Tā kā noteikumos Nr. 352 jau ir noteikts,  ka ir pieļaujama komercsēklu (K) kategorijas sēklu ražošana un iespējama šādu sēklu tirdzniecība arī baltajām sinepēm (</w:t>
      </w:r>
      <w:r w:rsidR="00000000" w:rsidRPr="00000000" w:rsidDel="00000000">
        <w:rPr>
          <w:i w:val="1"/>
          <w:rtl w:val="0"/>
        </w:rPr>
        <w:t xml:space="preserve">Sinapis alba</w:t>
      </w:r>
      <w:r w:rsidR="00000000" w:rsidRPr="00000000" w:rsidDel="00000000">
        <w:rPr>
          <w:rtl w:val="0"/>
        </w:rPr>
        <w:t xml:space="preserve"> L.) un sāreptas sinepēm (</w:t>
      </w:r>
      <w:r w:rsidR="00000000" w:rsidRPr="00000000" w:rsidDel="00000000">
        <w:rPr>
          <w:i w:val="1"/>
          <w:rtl w:val="0"/>
        </w:rPr>
        <w:t xml:space="preserve">Brassica juncea </w:t>
      </w:r>
      <w:r w:rsidR="00000000" w:rsidRPr="00000000" w:rsidDel="00000000">
        <w:rPr>
          <w:rtl w:val="0"/>
        </w:rPr>
        <w:t xml:space="preserve">(L.) Czern.), bet tas nav ietverts X nodaļā "Sēklu tirdzniecība", tāpēc rodas neskaidrība par šo sēklu tirdzniecības kārtību, tāpēc noteikumi papildināmi ar nosacījumu atļaut tirgot šo sugu sēklas kā komercsēklas.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saulespuķes (</w:t>
      </w:r>
      <w:r w:rsidR="00000000" w:rsidRPr="00000000" w:rsidDel="00000000">
        <w:rPr>
          <w:i w:val="1"/>
          <w:rtl w:val="0"/>
        </w:rPr>
        <w:t xml:space="preserve">Helianthus annus</w:t>
      </w:r>
      <w:r w:rsidR="00000000" w:rsidRPr="00000000" w:rsidDel="00000000">
        <w:rPr>
          <w:rtl w:val="0"/>
        </w:rPr>
        <w:t xml:space="preserve"> L.) netiek audzētas sēklu ieguvei, bet tās tiek ievestas lielos iepakojumos. Patlaban sēklu tirgū ir radies pieprasījums pēc nelieliem saulespuķu sēklu iesaiņojumiem (līdz 1000 gramiem). Atbilstoši Direktīvā 2002/57 noteiktajam dalībvalstis drīkst savā teritorijā atļaut tirgot noslēgtus nelielus iesaiņojumus, jo tas būtu attiecināms uz patērētāju pieprasījumu. Nozares eksperti ir izvērtējuši un noteikuši, kādām sugām ir nepieciešams nelielais iesaiņojums, kā arī optimālo sēklu masu šāda veida iesaiņojumiem. Lai šīs augu sugas sēklu piegādātājiem un saiņotājiem būtu iespēja šādus iepakojumus piedāvāt tirgū, ir jāizdara attiecīgi grozījumi noteikumos Nr. 352. </w:t>
      </w:r>
      <w:r w:rsidR="00000000" w:rsidRPr="00000000" w:rsidDel="00000000">
        <w:rPr>
          <w:rtl w:val="0"/>
        </w:rPr>
        <w:t xml:space="preserve">Uz nelieliem iesaiņojumiem attieksies IX nodaļā "Sēklu iesaiņojuma etiķetēšana ar saiņotāja etiķetēm" noteiktā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VII nodaļas "Sēklu iesaiņošana" 81. punkts (noteikumu projekta 1. punkts) tiek papildināts ar vārdu "saulespuķu" un 82.3. apakšpunkts (noteikumu projekta 2. punkts) – ar vārdu "saulespuķēm", dodot iespēju saulespuķu sēklas iesaiņot nelielā iepakojumā, kurā sēklu masa nepārsniedz 1000 gramu. </w:t>
      </w:r>
      <w:r w:rsidR="00000000" w:rsidRPr="00000000" w:rsidDel="00000000">
        <w:rPr>
          <w:rtl w:val="0"/>
        </w:rPr>
        <w:t xml:space="preserve">Tiesību norma stāsies spēkā vispārējā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3. punktā noteikta kārtībā, kādā ieved un tirgo saulespuķu sēklas, ievērojot Eiropas Parlamenta un Padomes 2016. gada 26. oktobra Regulas (ES) 2016/2031 par aizsardzības pasākumiem pret augiem kaitīgajiem organismiem, ar ko groza Eiropas Parlamenta un Padomes Regulas (ES) Nr. 228/2013, (ES) Nr. 652/2014 un (ES) Nr. 1143/2014 un atceļ Padomes Direktīvas 69/464/EEK, 74/647/EEK, 93/85/EEK, 98/57/EK, 2000/29/EK, 2006/91/EK un 2007/33/EK, (turpmāk – Augu veselības regula) 79. panta "Augi, augu produkti un citi objekti, kuriem ir nepieciešama augu pase, lai tos pārvietotu Savienības teritorijā" prasības par sēklu ievešanas kārtību. Savukārt Augu veselības regulas 83. pants noteic nosacījumus augu pases saturam un formātam, kāds nepieciešams pārvietošanai ES teritorijā, kā arī prasības normatīvajiem aktiem par augu karantīnu. Spēkā esošajos noteikumos Nr. 352 tirdzniecībai ar saulespuķu sēklu nelieliem iepakojumiem šāda nosacījuma nav, tāpēc noteikumi ir jāpapildina par augu pases nepieciešamību, kas ir identiska lielajam iesaiņojumam.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X nodaļas "Sēklu tirdzniecība" 107.</w:t>
      </w:r>
      <w:r w:rsidR="00000000" w:rsidRPr="00000000" w:rsidDel="00000000">
        <w:rPr>
          <w:vertAlign w:val="superscript"/>
          <w:rtl w:val="0"/>
        </w:rPr>
        <w:t xml:space="preserve">1</w:t>
      </w:r>
      <w:r w:rsidR="00000000" w:rsidRPr="00000000" w:rsidDel="00000000">
        <w:rPr>
          <w:rtl w:val="0"/>
        </w:rPr>
        <w:t xml:space="preserve"> punkts  (noteikumu projekta 3. punkts) tiek papildināts ar vārdu "saulespuķu", nosakot prasības un kārtību augu pases lietošanas nepieciešamībai saulespuķu sēklu tirgošanā.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24.</w:t>
      </w:r>
      <w:r w:rsidR="00000000" w:rsidRPr="00000000" w:rsidDel="00000000">
        <w:rPr>
          <w:vertAlign w:val="superscript"/>
          <w:rtl w:val="0"/>
        </w:rPr>
        <w:t xml:space="preserve">2</w:t>
      </w:r>
      <w:r w:rsidR="00000000" w:rsidRPr="00000000" w:rsidDel="00000000">
        <w:rPr>
          <w:rtl w:val="0"/>
        </w:rPr>
        <w:t xml:space="preserve"> punkts noteic, ka ir pieļaujama komercsēklu (K) kategorijas sēklu ražošana un iespējama šādu sēklu tirdzniecība arī baltajām sinepēm (</w:t>
      </w:r>
      <w:r w:rsidR="00000000" w:rsidRPr="00000000" w:rsidDel="00000000">
        <w:rPr>
          <w:i w:val="1"/>
          <w:rtl w:val="0"/>
        </w:rPr>
        <w:t xml:space="preserve">Sinapis alba</w:t>
      </w:r>
      <w:r w:rsidR="00000000" w:rsidRPr="00000000" w:rsidDel="00000000">
        <w:rPr>
          <w:rtl w:val="0"/>
        </w:rPr>
        <w:t xml:space="preserve"> L.) un sāreptas sinepēm (</w:t>
      </w:r>
      <w:r w:rsidR="00000000" w:rsidRPr="00000000" w:rsidDel="00000000">
        <w:rPr>
          <w:i w:val="1"/>
          <w:rtl w:val="0"/>
        </w:rPr>
        <w:t xml:space="preserve">Brassica juncea</w:t>
      </w:r>
      <w:r w:rsidR="00000000" w:rsidRPr="00000000" w:rsidDel="00000000">
        <w:rPr>
          <w:rtl w:val="0"/>
        </w:rPr>
        <w:t xml:space="preserve"> (L.) Czern.). Savukārt noteikumu X nodaļā "Sēklu tirdzniecība" nav noteikta atļauja tirgot šo sugu komercsēklas, tāpēc noteikumi papildināmi ar atsauci uz balto sinepju (</w:t>
      </w:r>
      <w:r w:rsidR="00000000" w:rsidRPr="00000000" w:rsidDel="00000000">
        <w:rPr>
          <w:i w:val="1"/>
          <w:rtl w:val="0"/>
        </w:rPr>
        <w:t xml:space="preserve">Sinapis alba</w:t>
      </w:r>
      <w:r w:rsidR="00000000" w:rsidRPr="00000000" w:rsidDel="00000000">
        <w:rPr>
          <w:rtl w:val="0"/>
        </w:rPr>
        <w:t xml:space="preserve"> L.) un sāreptas sinepju (</w:t>
      </w:r>
      <w:r w:rsidR="00000000" w:rsidRPr="00000000" w:rsidDel="00000000">
        <w:rPr>
          <w:i w:val="1"/>
          <w:rtl w:val="0"/>
        </w:rPr>
        <w:t xml:space="preserve">Brassica juncea </w:t>
      </w:r>
      <w:r w:rsidR="00000000" w:rsidRPr="00000000" w:rsidDel="00000000">
        <w:rPr>
          <w:rtl w:val="0"/>
        </w:rPr>
        <w:t xml:space="preserve">(L.) Czern.) sugas sēklām, lai tiktu noteikta šādu sēklu tirdzniecības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X nodaļas "Sēklu tirdzniecība" 108. punkts (noteikumu projekta 4. punkts) papildināts ar atļauju tirgot balto sinepju un sāreptas sinepju sēklas, kas ir atzītas par komercsēklu (K) kategorijas sēklām.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352 ir pārņemti nosacījumi par ES reglamentētiem nekarantīnas organismiem (turpmāk – RNKO) augu sugām, kas Latvijā tiek audzētas sēklai. Tie ir noteikti saskaņā ar Komisijas 2020. gada 11. februāra Īstenošanas direktīvu 2020/177, ar ko attiecībā uz augu kaitīgajiem organismiem sēklās un citā augu reproduktīvajā materiālā groza Padomes Direktīvas 66/401/EEK, 66/402/EEK, 68/193/EEK, 2002/55/EK, 2002/56/EK un 2002/57/EK, Komisijas Direktīvas 93/49/EEK un 93/61/EEK un Īstenošanas direktīvas 2014/21/ES un 2014/98/ES. Latvija ir atbrīvota no saulespuķu sēklaudzēšanas saskaņā ar Komisijas 2017. gada 16. marta Īstenošanas lēmumu (ES) 2017/478, ar kuru konkrētas dalībvalstis atbrīvo no pienākuma konkrētām sugām piemērot Padomes Direktīvas 66/401/EEK,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tirdzniecību un ar kuru atceļ Komisijas Lēmumu 2010/680/ES.</w:t>
      </w:r>
      <w:r w:rsidR="00000000" w:rsidRPr="00000000" w:rsidDel="00000000">
        <w:rPr>
          <w:rtl w:val="0"/>
        </w:rPr>
        <w:t xml:space="preserve">Tā kā Latvijā saulespuķes netiek audzētas sēklu ieguvei, bet šīs sugas sēklas tiek ievestas un tirgotas, sēklām ir jāatbilst noteikumos Nr. 352 noteiktajām sēklu kvalitātes prasībām. Noteikumos Nr. 352 jau ietverta norma, kas  nosaka saulespuķu sēklu parauga noņemšanu RNKO noteikšanai (noteikumu Nr. 352 65.4. apakšpunkts) 12. pielikumā ir norādīta nepieciešamā saulespuķu sēklu parauga masa. Savukārt 14. pielikumā nav informācijas par saulespuķu sēklai nosakāmo RNKO pieļaujamo līmeni,</w:t>
      </w:r>
      <w:r w:rsidR="00000000" w:rsidRPr="00000000" w:rsidDel="00000000">
        <w:rPr>
          <w:b w:val="1"/>
          <w:rtl w:val="0"/>
        </w:rPr>
        <w:t xml:space="preserve"> </w:t>
      </w:r>
      <w:r w:rsidR="00000000" w:rsidRPr="00000000" w:rsidDel="00000000">
        <w:rPr>
          <w:rtl w:val="0"/>
        </w:rPr>
        <w:t xml:space="preserve">tāpēc</w:t>
      </w:r>
      <w:r w:rsidR="00000000" w:rsidRPr="00000000" w:rsidDel="00000000">
        <w:rPr>
          <w:b w:val="1"/>
          <w:rtl w:val="0"/>
        </w:rPr>
        <w:t xml:space="preserve"> </w:t>
      </w:r>
      <w:r w:rsidR="00000000" w:rsidRPr="00000000" w:rsidDel="00000000">
        <w:rPr>
          <w:rtl w:val="0"/>
        </w:rPr>
        <w:t xml:space="preserve">šis pielikums ir attiecīgi jāpapildina.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14. pielikums (noteikumu projekta 5. punkts) papildināts ar 9. punktu par saulespuķu (</w:t>
      </w:r>
      <w:r w:rsidR="00000000" w:rsidRPr="00000000" w:rsidDel="00000000">
        <w:rPr>
          <w:i w:val="1"/>
          <w:rtl w:val="0"/>
        </w:rPr>
        <w:t xml:space="preserve">Helianthus annuus</w:t>
      </w:r>
      <w:r w:rsidR="00000000" w:rsidRPr="00000000" w:rsidDel="00000000">
        <w:rPr>
          <w:rtl w:val="0"/>
        </w:rPr>
        <w:t xml:space="preserve"> L.) ES reglamentētiem nekarantīnas organismiem.</w:t>
      </w:r>
      <w:r w:rsidR="00000000" w:rsidRPr="00000000" w:rsidDel="00000000">
        <w:rPr>
          <w:rtl w:val="0"/>
        </w:rPr>
        <w:t xml:space="preserve">Minētā tiesību norma stāsies spēkā vispārējā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eļļas augu sugas – saulespuķu sēklu saiņotājiem un tirgotājiem, kas reģistrēti Kultūraugu uzraudzības valsts informācijas sistēmas Sēklaudzētāju un sēklu tirgotāju reģistrā un Profesionālo operatoru oficiālajā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eļļas augu sugas – saulespuķu sēklu saiņotājiem un tirgotājiem, kas reģistrēti Kultūraugu uzraudzības valsts informācijas sistēmas Sēklaudzētāju un sēklu tirgotāju reģistrā un Profesionālo operatoru oficiālajā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32002L0057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2002. gada 13. jūnija Direktīva 2002/57/EK par eļļas augu un šķiedraugu sēklu tirdzniecību (turpmāk – Direktīva 2002/57)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32009L0074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2009.gada 26. jūnija Direktīva 2009/74/EK, ar ko groza Padomes Direktīvu 66/401/EEK, Padomes Direktīvu 66/402/EEK, Padomes Direktīvu 2002/55/EK un Padomes Direktīvu 2002/57/EK attiecībā uz augu botāniskajiem nosaukumiem, citu organismu zinātniskajiem nosaukumiem un konkrētiem Direktīvu 66/401/EEK, 66/402/EEK un 2002/57/EK pielikumiem, ņemot vērā jaunākās zinātnes un tehnikas atziņas (turpmāk – Direktīva 2009/74)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32016R2031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26. oktobra Regula (ES) 2016/2031 par aizsardzības pasākumiem pret augiem kaitīgajiem organismiem, ar ko groza Eiropas Parlamenta un Padomes Regulas (ES) Nr. 228/2013, (ES) Nr. 652/2014 un (ES) Nr. 1143/2014 un atceļ Padomes Direktīvas 69/464/EEK, 74/647/EEK, 93/85/EEK, 98/57/EK, 2000/29/EK, 2006/91/EK un 2007/33/EK (turpmāk – Regula 2016/2031)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32019R2072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28. novembra Īstenošanas regula (ES) 2019/2072, ar ko paredz vienotus nosacījumus Eiropas Parlamenta un Padomes Regulai (ES) 2016/2031 par aizsardzības pasākumiem pret augiem kaitīgajiem organismiem īstenošanu, atceļ Komisijas Regulu (EK) Nr. 690/2008 un groza Komisijas Īstenošanas regulu (ES) 2018/2019 (turpmāk – Regula 2009/2072)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32020L0177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2020. gada 11. februāra Īstenošanas direktīva (ES) 2020/177, ar ko attiecībā uz augu kaitīgajiem organismiem sēklās un citā augu reproduktīvajā materiālā groza Padomes Direktīvas 66/401/EEK, 66/402/EEK, 68/193/EEK, 2002/55/EK, 2002/56/EK un 2002/57/EK, Komisijas Direktīvas 93/49/EEK un 93/61/EEK un Īstenošanas direktīvas 2014/21/ES un 2014/98/ES (turpmāk – Direktīva 2020/177)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2002. gada 13. jūnija Direktīva 2002/57/EK par eļļas augu un šķiedraugu sēklu tirdzniecību (turpmāk – Direktīva 2002/57)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2002/57 2. panta 1. punkta "j" apakšpunkts, 3. panta 2. punkts un II pielikuma II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punktā izteiktais noteikumu Nr. 352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2002/57 11.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un 2. punktā izteiktais noteikumu Nr. 352 81. punkts un 82.3.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 4.1.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2009.gada 26. jūnija Direktīva 2009/74/EK, ar ko groza Padomes Direktīvu 66/401/EEK, Padomes Direktīvu 66/402/EEK, Padomes Direktīvu 2002/55/EK un Padomes Direktīvu 2002/57/EK attiecībā uz augu botāniskajiem nosaukumiem, citu organismu zinātniskajiem nosaukumiem un konkrētiem Direktīvu 66/401/EEK, 66/402/EEK un 2002/57/EK pielikumiem, ņemot vērā jaunākās zinātnes un tehnikas atziņas (turpmāk – Direktīva 2009/74)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2009/74 4. panta 1. punkta "a" apakšpunkts un pielikuma "D" daļas II pielikuma II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punktā izteiktais noteikumu Nr. 352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2009/74 4. panta 2. punkts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"D" daļas II pielikuma I daļas 5. punkta "A" apakšpunkts,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352 14.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 4.1.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26. oktobra Regula (ES) 2016/2031 par aizsardzības pasākumiem pret augiem kaitīgajiem organismiem, ar ko groza Eiropas Parlamenta un Padomes Regulas (ES) Nr. 228/2013, (ES) Nr. 652/2014 un (ES) Nr. 1143/2014 un atceļ Padomes Direktīvas 69/464/EEK, 74/647/EEK, 93/85/EEK, 98/57/EK, 2000/29/EK, 2006/91/EK un 2007/33/EK (turpmāk – Regula 2016/2031)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2016/2031  30.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352 14.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2016/2031 83.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noteikumu Nr. 352 107.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  4.1.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28. novembra Īstenošanas regula (ES) 2019/2072, ar ko paredz vienotus nosacījumus Eiropas Parlamenta un Padomes Regulai (ES) 2016/2031 par aizsardzības pasākumiem pret augiem kaitīgajiem organismiem īstenošanu, atceļ Komisijas Regulu (EK) Nr. 690/2008 un groza Komisijas Īstenošanas regulu (ES) 2018/2019 (turpmāk – Regula 2009/2072)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2019/2072 IV pielikuma H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352 14.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2019/2072 V pielikuma G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Noteikumu Nr. 352 14.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par saulespuķēm (</w:t>
            </w:r>
            <w:r w:rsidR="00000000" w:rsidRPr="00000000" w:rsidDel="00000000">
              <w:rPr>
                <w:sz w:val="24"/>
                <w:i w:val="1"/>
                <w:rtl w:val="0"/>
              </w:rPr>
              <w:t xml:space="preserve">Helianthus annuus</w:t>
            </w:r>
            <w:r w:rsidR="00000000" w:rsidRPr="00000000" w:rsidDel="00000000">
              <w:rPr>
                <w:sz w:val="24"/>
                <w:rtl w:val="0"/>
              </w:rPr>
              <w:t xml:space="preserve"> L.) Regulas 2019/2072 V pielikuma G daļas 1. punkts, 3. iedaļas 1. punkts, 2. punkts  nav pārņemti, jo Latvijā nenotiek šīs sugas sēklaudzēšana.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2019/2072 V pielikuma G daļā noteiktā norma par saulespuķu (</w:t>
            </w:r>
            <w:r w:rsidR="00000000" w:rsidRPr="00000000" w:rsidDel="00000000">
              <w:rPr>
                <w:sz w:val="24"/>
                <w:i w:val="1"/>
                <w:rtl w:val="0"/>
              </w:rPr>
              <w:t xml:space="preserve">Helianthus annus</w:t>
            </w:r>
            <w:r w:rsidR="00000000" w:rsidRPr="00000000" w:rsidDel="00000000">
              <w:rPr>
                <w:sz w:val="24"/>
                <w:rtl w:val="0"/>
              </w:rPr>
              <w:t xml:space="preserve"> L.) sēklaudzēšanu netiek pārņemta, jo tiek ņemts vērā Komisijas 2017. gada 16. marta Īstenošanas Lēmums  (ES) 2017/478, ar kuru konkrētas dalībvalstis atbrīvo no pienākuma konkrētām sugām piemērot Padomes Direktīvas 66/401/EEK,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tirdzniecību un ar kuru atceļ Komisijas Lēmumu 2010/680/ES. Tomēr saulespuķu sēklu ievedējiem un tirgotājiem ir jāveic sēklu kvalitātes pārbaude.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  4.1.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2020. gada 11. februāra Īstenošanas direktīva (ES) 2020/177, ar ko attiecībā uz augu kaitīgajiem organismiem sēklās un citā augu reproduktīvajā materiālā groza Padomes Direktīvas 66/401/EEK, 66/402/EEK, 68/193/EEK, 2002/55/EK, 2002/56/EK un 2002/57/EK, Komisijas Direktīvas 93/49/EEK un 93/61/EEK un Īstenošanas direktīvas 2014/21/ES un 2014/98/ES (turpmāk – Direktīva 2020/177)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2020/177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 un VIII pielikuma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352 14.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2020/177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VIII pielikuma pirmā daļa par saulespuķēm (</w:t>
            </w:r>
            <w:r w:rsidR="00000000" w:rsidRPr="00000000" w:rsidDel="00000000">
              <w:rPr>
                <w:sz w:val="24"/>
                <w:i w:val="1"/>
                <w:rtl w:val="0"/>
              </w:rPr>
              <w:t xml:space="preserve">Helianthus annus</w:t>
            </w:r>
            <w:r w:rsidR="00000000" w:rsidRPr="00000000" w:rsidDel="00000000">
              <w:rPr>
                <w:sz w:val="24"/>
                <w:rtl w:val="0"/>
              </w:rPr>
              <w:t xml:space="preserve"> L.) netiek pārņemta, jo Latvijā nenotiek šīs sugas sēklaudzēšana.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2020/177 VIII pielikuma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352 14.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2020/177 VIII pielikuma 1. punkta tabulā noteiktā norma par saulespuķu (</w:t>
            </w:r>
            <w:r w:rsidR="00000000" w:rsidRPr="00000000" w:rsidDel="00000000">
              <w:rPr>
                <w:sz w:val="24"/>
                <w:i w:val="1"/>
                <w:rtl w:val="0"/>
              </w:rPr>
              <w:t xml:space="preserve">Helianthus annus</w:t>
            </w:r>
            <w:r w:rsidR="00000000" w:rsidRPr="00000000" w:rsidDel="00000000">
              <w:rPr>
                <w:sz w:val="24"/>
                <w:rtl w:val="0"/>
              </w:rPr>
              <w:t xml:space="preserve"> L.) sēklaudzēšanu netiek pārņemta, jo tiek ņemts vērā Komisijas 2017. gada 16. marta Īstenošanas Lēmums (ES) 2017/478, ar kuru konkrētas dalībvalstis atbrīvo no pienākuma konkrētām sugām piemērot Padomes Direktīvas 66/401/EEK,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tirdzniecību un ar kuru atceļ Komisijas Lēmumu 2010/680/ES. Tomēr saulespuķu sēklu ievedējiem un tirgotājiem ir jāveic sēklu kvalitātes pārbaude.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  4.1.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https://vktap.mk.gov.lv/legal_acts/headers/d08816f9-27a8-47ae-b7aa-4c8ca2e9036a/public_participations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saņemti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22-TA-3313</w:t>
    </w:r>
    <w:r>
      <w:br/>
    </w:r>
    <w:r w:rsidR="00000000" w:rsidRPr="00000000" w:rsidDel="00000000">
      <w:rPr>
        <w:rtl w:val="0"/>
      </w:rPr>
      <w:t xml:space="preserve">Izdrukāts 29.07.2026. 21.29 - 4.0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22-TA-3313</w:t>
    </w:r>
    <w:r>
      <w:br/>
    </w:r>
    <w:r w:rsidR="00000000" w:rsidRPr="00000000" w:rsidDel="00000000">
      <w:rPr>
        <w:rtl w:val="0"/>
      </w:rPr>
      <w:t xml:space="preserve">Izdrukāts 29.07.2026. 21.29 - 4.0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anotācija_(ex_ante)_22-TA-3313.docx</dc:title>
</cp:coreProperties>
</file>

<file path=docProps/custom.xml><?xml version="1.0" encoding="utf-8"?>
<Properties xmlns="http://schemas.openxmlformats.org/officeDocument/2006/custom-properties" xmlns:vt="http://schemas.openxmlformats.org/officeDocument/2006/docPropsVTypes"/>
</file>