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2024. gada 27. augusta sēdes protokollēmuma (prot. Nr. 33 52. §) “Informatīvais ziņojums “Par valsts budžeta likumprojektā iekļaujamo prioritāro pasākumu pamatprincipiem un uzdevumiem likumprojekta “Par valsts budžetu 2025. gadam un budžeta ietvaru 2025., 2026. un 2027. gadam” sagatavošanai”” 3. punktu, kas paredz noteikt 2025. gadā ierobežojumu atlīdzības fonda pieaugumam ne vairāk kā 2,6% apmērā pret 2024. gada aktualizēto plānu uz 31. jūliju, attiecinot to uz publisko pārvaldi, izņemot gadījumus, kad attiecībā uz valsts budžeta finansētām institūcijām ir pieņemts atsevišķs Ministru kabineta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resora “46. Sabiedriskie elektroniskie plašsaziņas līdzekļi” programmas 01.00.00 “Sabiedrisko elektronisko plašsaziņas līdzekļu padomes darbības nodrošināšana” ietvaros 2025. gadā pārdalīt finansējumu 20 000 </w:t>
      </w:r>
      <w:r w:rsidR="00000000" w:rsidRPr="00000000" w:rsidDel="00000000">
        <w:rPr>
          <w:i w:val="1"/>
          <w:rtl w:val="0"/>
        </w:rPr>
        <w:t xml:space="preserve">euro</w:t>
      </w:r>
      <w:r w:rsidR="00000000" w:rsidRPr="00000000" w:rsidDel="00000000">
        <w:rPr>
          <w:rtl w:val="0"/>
        </w:rPr>
        <w:t xml:space="preserve"> apmērā starp ekonomiskās klasifikācijas kodiem, lai nodrošinātu  atlīdzības fonda izdevumu atjaunošanu, kas tika samazināts, izmaksājot atlaišanas pabalstus diviem Sabiedrisko elektronisko plašsaziņas līdzekļu padomes (turpmāk – SEPLP) locekļiem, atstājot amatu pēc pilnvaru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SEPLP divu padomes locekļu pilnvaru termiņa beigām 2025. gada 3. augustā saskaņā ar Valsts un pašvaldību institūciju amatpersonu un darbinieku atlīdzības likuma 17. panta divpadsmit prim daļas 1. punktu SEPLP bija jānodrošina atlaišanas pabalstu izmaksa diviem SEPLP locekļiem triju mēnešalgu apmērā, tiem atstājot amatu pēc pilnvaru termiņa beigām un kas netika ievēlēti šajā pašā amatā atkārtoti. Tādējādi budžeta resora “46. Sabiedriskie elektroniskie plašsaziņas līdzekļi” programmā 01.00.00 “Sabiedrisko elektronisko plašsaziņas līdzekļu padomes darbības nodrošināšana” radās neparedzēti papildu izdevumi, kas saistīti ar darba samaksu un darba devēja valsts sociālās apdrošināšanas obligātajām iemaksām.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atlaišanas pabalstu triju mēnešalgu apmērā izmaksu diviem SEPLP locekļiem, beidzot pildīt amata pienākumus, SEPLP atlīdzības fondā radās nepieciešamība pēc papildu finansējuma 2025. gadam 39 813 </w:t>
      </w:r>
      <w:r w:rsidR="00000000" w:rsidRPr="00000000" w:rsidDel="00000000">
        <w:rPr>
          <w:i w:val="1"/>
          <w:rtl w:val="0"/>
        </w:rPr>
        <w:t xml:space="preserve">euro</w:t>
      </w:r>
      <w:r w:rsidR="00000000" w:rsidRPr="00000000" w:rsidDel="00000000">
        <w:rPr>
          <w:rtl w:val="0"/>
        </w:rPr>
        <w:t xml:space="preserve"> apmērā, tai skaitā atlaišanas pabalstiem 32 214 </w:t>
      </w:r>
      <w:r w:rsidR="00000000" w:rsidRPr="00000000" w:rsidDel="00000000">
        <w:rPr>
          <w:i w:val="1"/>
          <w:rtl w:val="0"/>
        </w:rPr>
        <w:t xml:space="preserve">euro</w:t>
      </w:r>
      <w:r w:rsidR="00000000" w:rsidRPr="00000000" w:rsidDel="00000000">
        <w:rPr>
          <w:rtl w:val="0"/>
        </w:rPr>
        <w:t xml:space="preserve"> un darba devēja valsts sociālās apdrošināšanas obligātajām iemaksām 7 599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viena SEPLP locekļa vakanto amata vietu no 2025. gada 4. augusta un sakarā ar administratīvo izdevumu pārskatīšanu SEPLP ir radusi iespēju papildu nepieciešamā finansējuma atlīdzības fondā segšanu esošo budžeta resursu ietvaros, tai skaitā daļēji finansējumu 20 000 </w:t>
      </w:r>
      <w:r w:rsidR="00000000" w:rsidRPr="00000000" w:rsidDel="00000000">
        <w:rPr>
          <w:i w:val="1"/>
          <w:rtl w:val="0"/>
        </w:rPr>
        <w:t xml:space="preserve">euro</w:t>
      </w:r>
      <w:r w:rsidR="00000000" w:rsidRPr="00000000" w:rsidDel="00000000">
        <w:rPr>
          <w:rtl w:val="0"/>
        </w:rPr>
        <w:t xml:space="preserve"> apmērā pārdalot no izdevumiem precēm un pakalpojumiem uz izdevumiem atlīdzībai.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atbalstīt apropriācijas pārdali budžeta resora “46. Sabiedriskie elektroniskie plašsaziņas līdzekļi” programmas 01.00.00 “Sabiedrisko elektronisko plašsaziņas līdzekļu padomes darbības nodrošināšana” ietvaros, 2025. gadā samazinot izdevumus precēm un pakalpojumiem (2000 kods) 20 000</w:t>
      </w:r>
      <w:r w:rsidR="00000000" w:rsidRPr="00000000" w:rsidDel="00000000">
        <w:rPr>
          <w:i w:val="1"/>
          <w:rtl w:val="0"/>
        </w:rPr>
        <w:t xml:space="preserve"> euro</w:t>
      </w:r>
      <w:r w:rsidR="00000000" w:rsidRPr="00000000" w:rsidDel="00000000">
        <w:rPr>
          <w:rtl w:val="0"/>
        </w:rPr>
        <w:t xml:space="preserve"> apmērā un attiecīgi palielinot izdevumus atlīdzībai (1000 kods) 20 000 </w:t>
      </w:r>
      <w:r w:rsidR="00000000" w:rsidRPr="00000000" w:rsidDel="00000000">
        <w:rPr>
          <w:i w:val="1"/>
          <w:rtl w:val="0"/>
        </w:rPr>
        <w:t xml:space="preserve">euro</w:t>
      </w:r>
      <w:r w:rsidR="00000000" w:rsidRPr="00000000" w:rsidDel="00000000">
        <w:rPr>
          <w:rtl w:val="0"/>
        </w:rPr>
        <w:t xml:space="preserve"> apmērā, lai nodrošinātu SEPLP atlīdzības fonda izdevumu atjaunošanu un līdzekļu pietiekamību atlīdzības izmaksai 2025. gadā SEPLP locekļiem, ombudam un darbiniekiem, kas samazinājās sakarā ar iepriekš neparedzētu papildu izdevumu segšanu.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budžeta resora “46. Sabiedriskie elektroniskie plašsaziņas līdzekļi” programmā 01.00.00 “Sabiedrisko elektronisko plašsaziņas līdzekļu padomes darbības nodrošināšana” atlīdzības fonda izdevumu atjaunošanu, nodrošinot līdzekļu pietiekamību atlīdzības izmaksai 2025. gadā esošajiem SEPLP locekļiem, ombudam un darbiniekiem, nepieciešams veikt apropriācijas pārdali pamatbudžeta programmas ietvaros starp izdevumu ekonomiskās klasifikācijas kodiem, veicot pārdali starp ekonomiskās klasifikācijas kodiem, samazinot izdevumus precēm un pakalpojumiem (2000 kods) 20 000 </w:t>
      </w:r>
      <w:r w:rsidR="00000000" w:rsidRPr="00000000" w:rsidDel="00000000">
        <w:rPr>
          <w:i w:val="1"/>
          <w:rtl w:val="0"/>
        </w:rPr>
        <w:t xml:space="preserve">euro</w:t>
      </w:r>
      <w:r w:rsidR="00000000" w:rsidRPr="00000000" w:rsidDel="00000000">
        <w:rPr>
          <w:rtl w:val="0"/>
        </w:rPr>
        <w:t xml:space="preserve"> apmērā un attiecīgi palielinot izdevumus atlīdzībai (1000 kods) 20 000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apropriācijas pārdali budžeta resora “46. Sabiedriskie elektroniskie plašsaziņas līdzekļi” programmas 01.00.00 “Sabiedrisko elektronisko plašsaziņas līdzekļu padomes darbības nodrošināšana” ietvaros,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25-TA-2307</w:t>
    </w:r>
    <w:r>
      <w:br/>
    </w:r>
    <w:r w:rsidR="00000000" w:rsidRPr="00000000" w:rsidDel="00000000">
      <w:rPr>
        <w:rtl w:val="0"/>
      </w:rPr>
      <w:t xml:space="preserve">Izdrukāts 29.07.2026. 23.27 - 5.0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25-TA-2307</w:t>
    </w:r>
    <w:r>
      <w:br/>
    </w:r>
    <w:r w:rsidR="00000000" w:rsidRPr="00000000" w:rsidDel="00000000">
      <w:rPr>
        <w:rtl w:val="0"/>
      </w:rPr>
      <w:t xml:space="preserve">Izdrukāts 29.07.2026. 23.27 - 5.0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anotācija_(ex_ante)_25-TA-2307.docx</dc:title>
</cp:coreProperties>
</file>

<file path=docProps/custom.xml><?xml version="1.0" encoding="utf-8"?>
<Properties xmlns="http://schemas.openxmlformats.org/officeDocument/2006/custom-properties" xmlns:vt="http://schemas.openxmlformats.org/officeDocument/2006/docPropsVTypes"/>
</file>