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(turpmāk – noteikumu projekts) ir Labklājības ministrijas (turpmāk – LM) kā Eiropas Savienības fondu atbildīgās iestādes (turpmāk - atbildīgā iestāde) iniciatīva un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4.3.3.5. pasākuma "Ilgāka un labāka darba mūža veicināšana" (turpmāk – 4.3.3.5. pasākums) kopējo attiecināmo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(turpmāk – MK noteikumi Nr. 431) 7. punktā noteiktais 4.3.3.5. pasākuma attiecināmais finansējums ir 12 852 385 </w:t>
      </w:r>
      <w:r w:rsidR="00000000" w:rsidRPr="00000000" w:rsidDel="00000000">
        <w:rPr>
          <w:i w:val="1"/>
          <w:rtl w:val="0"/>
        </w:rPr>
        <w:t xml:space="preserve">euro</w:t>
      </w:r>
      <w:r w:rsidR="00000000" w:rsidRPr="00000000" w:rsidDel="00000000">
        <w:rPr>
          <w:rtl w:val="0"/>
        </w:rPr>
        <w:t xml:space="preserve">, tai skaitā Eiropas Sociālā fonda Plus finansējums – 10 924 527 </w:t>
      </w:r>
      <w:r w:rsidR="00000000" w:rsidRPr="00000000" w:rsidDel="00000000">
        <w:rPr>
          <w:i w:val="1"/>
          <w:rtl w:val="0"/>
        </w:rPr>
        <w:t xml:space="preserve">euro</w:t>
      </w:r>
      <w:r w:rsidR="00000000" w:rsidRPr="00000000" w:rsidDel="00000000">
        <w:rPr>
          <w:rtl w:val="0"/>
        </w:rPr>
        <w:t xml:space="preserve"> un valsts budžeta līdzfinansējums – 1 927 858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4.3.3.5. pasākuma ietvaros Nodarbinātības valsts aģentūra (turpmāk – NVA) sadarbībā ar Latvijas Brīvo arodbiedrību savienību, Latvijas Darba devēju konfederāciju un Rīgas Stradiņa universitātes aģentūru "Darba drošības un vides veselības institūts" (turpmāk – Institūts) īsteno projektu Nr. 4.3.3.5/1/24/I/001 “Atbalsts labākam un ilgākam darba mūžam” (turpmāk – Projekts). Projekta uzraudzības procesa ietvaros konstatēts, ka kavējas atsevišķu Projekta darbību īstenošana. Proti, ilgāk kā sākotnēji plānots tiek īstenota Projekta darbība Nr. 1 “Atbalsts drošai darba videi un darba vietām, izstrādājot un aktualizējot darba vides ergonomisko un psihoemocionālo risku padziļinātas novērtēšanas metodiku, kolektīvo un individuālo aizsardzības līdzekļu katalogu nodarbinātajiem vecumā no 45 gadiem un veselības veicināšanas un uzlabošanas pasākumu katalogu nodarbinātajiem” (turpmāk – Projekta darbība Nr. 1). Šo Projekta darbību īsteno Institūts un kavējuma iemesli pamatā ir saistīti ar Institūta ierobežoto personāla kapacitāti šādas specifiskas metodikas un katalogu izstrādei. Tāpēc Projekta darbības Nr. 1 īstenošana noris lēnāk 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ietekmē pārējo saistīto Projekta darbību īstenošanu – mācības par metodiku darba aizsardzības speciālistiem, darba devējiem vai darba devēja norīkotajiem darbiniekiem, kompetentiem speciālistiem, ergonomikas klases iekārtošanu un darba vietu aprīkojuma paraugu izveidi, mācības par pareizu un drošu darba aizsardzības paņēmienu izmantošanu ergonomikas klasē, veselības veicināšanas un uzlabošanas pasākumu īstenošanu nodarbinātajiem vecumā no 45 gadiem, obligātās veselības pārbaudes nodarbinātajiem vecumā no 45 gadiem, darba procesu uzlabošana darba devējiem, Veselības veicināšanas pasākumu īstenošana nodarbinātajiem, pasākumu un semināru organizēšanu darba devējiem. Ņemot vērā iepriekš minēto, indikatīvi aprēķinātā finanšu ietekme uz Projekta īstenošanas kavējumu ir 3 milj. </w:t>
      </w:r>
      <w:r w:rsidR="00000000" w:rsidRPr="00000000" w:rsidDel="00000000">
        <w:rPr>
          <w:i w:val="1"/>
          <w:rtl w:val="0"/>
        </w:rPr>
        <w:t xml:space="preserve">euro</w:t>
      </w:r>
      <w:r w:rsidR="00000000" w:rsidRPr="00000000" w:rsidDel="00000000">
        <w:rPr>
          <w:rtl w:val="0"/>
        </w:rPr>
        <w:t xml:space="preserve">. t.sk. atbalsta pasākumiem mērķa grupai – darba vietas pielāgojumiem, darba procesu uzlabošanai, obligātajām veselības pārbaudēm, veselības uzlabošanas pasākumiem utt. – būs nepieciešami par ~ 2 milj. </w:t>
      </w:r>
      <w:r w:rsidR="00000000" w:rsidRPr="00000000" w:rsidDel="00000000">
        <w:rPr>
          <w:i w:val="1"/>
          <w:rtl w:val="0"/>
        </w:rPr>
        <w:t xml:space="preserve">euro</w:t>
      </w:r>
      <w:r w:rsidR="00000000" w:rsidRPr="00000000" w:rsidDel="00000000">
        <w:rPr>
          <w:rtl w:val="0"/>
        </w:rPr>
        <w:t xml:space="preserve"> būs mazāk, jo tos varēs īstenot īsāku laika periodu kā sākotnēji plānots, ~ 450 tūkst. </w:t>
      </w:r>
      <w:r w:rsidR="00000000" w:rsidRPr="00000000" w:rsidDel="00000000">
        <w:rPr>
          <w:i w:val="1"/>
          <w:rtl w:val="0"/>
        </w:rPr>
        <w:t xml:space="preserve">euro</w:t>
      </w:r>
      <w:r w:rsidR="00000000" w:rsidRPr="00000000" w:rsidDel="00000000">
        <w:rPr>
          <w:rtl w:val="0"/>
        </w:rPr>
        <w:t xml:space="preserve"> mazāk būs nepieciešams finansējuma saņēmēja un sadarbības partnera personāla izmaksām, jo nav aizpildītas visas amata vietas un nav nepieciešams piesaistīt projekta personālu tādā intensitātē kā sākotnēji plānots, ~ 350 tūkst. </w:t>
      </w:r>
      <w:r w:rsidR="00000000" w:rsidRPr="00000000" w:rsidDel="00000000">
        <w:rPr>
          <w:i w:val="1"/>
          <w:rtl w:val="0"/>
        </w:rPr>
        <w:t xml:space="preserve">euro</w:t>
      </w:r>
      <w:r w:rsidR="00000000" w:rsidRPr="00000000" w:rsidDel="00000000">
        <w:rPr>
          <w:rtl w:val="0"/>
        </w:rPr>
        <w:t xml:space="preserve"> mazāk būs nepieciešami sabiedrības informēšanas pasākumiem, kā arī par ~ 200 tūkst. </w:t>
      </w:r>
      <w:r w:rsidR="00000000" w:rsidRPr="00000000" w:rsidDel="00000000">
        <w:rPr>
          <w:i w:val="1"/>
          <w:rtl w:val="0"/>
        </w:rPr>
        <w:t xml:space="preserve">euro</w:t>
      </w:r>
      <w:r w:rsidR="00000000" w:rsidRPr="00000000" w:rsidDel="00000000">
        <w:rPr>
          <w:rtl w:val="0"/>
        </w:rPr>
        <w:t xml:space="preserve"> samazinās netiešās izmaksas. Norādītās summas ir indikatīvas, precīzas izmaksu pozīcijas, kurās tiks samazināts finansējums, finansējuma saņēmējs norādīs Projekta grozījumos). Šis finansējums 3 milj. </w:t>
      </w:r>
      <w:r w:rsidR="00000000" w:rsidRPr="00000000" w:rsidDel="00000000">
        <w:rPr>
          <w:i w:val="1"/>
          <w:rtl w:val="0"/>
        </w:rPr>
        <w:t xml:space="preserve">euro</w:t>
      </w:r>
      <w:r w:rsidR="00000000" w:rsidRPr="00000000" w:rsidDel="00000000">
        <w:rPr>
          <w:rtl w:val="0"/>
        </w:rPr>
        <w:t xml:space="preserve"> apmērā Projekta īstenošanai nebūs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citā atbildīgās iestādes Eiropas Savienības kohēzijas politikas programmas 2021.–2027. gadam pārziņas pasākumā – 4.3.3.3. pasākumā “Atbalsts sociālajai uzņēmējdarbībai” (turpmāk – 4.3.3.3. pasākums) LM kā finansējuma saņēmējs, īstenojot projektu Nr. 4.3.3.3/1/24/I/001 “Atbalsts sociālajai uzņēmējdarbībai” (turpmāk – SU projekts), ir identificējusi papildu finansējuma nepieciešamību sociālajiem uzņēmējiem biznesa plānu īstenošanai (finanšu grantu piešķiršanai). Atbilstoši Kohēzijas politikas fondu vadības informācijas sistēmā (turpmāk – KP VIS) pieejamai informācijai šobrīd SU projektā šim mērķim ir pieejams finansējums 7 milj. </w:t>
      </w:r>
      <w:r w:rsidR="00000000" w:rsidRPr="00000000" w:rsidDel="00000000">
        <w:rPr>
          <w:i w:val="1"/>
          <w:rtl w:val="0"/>
        </w:rPr>
        <w:t xml:space="preserve">euro</w:t>
      </w:r>
      <w:r w:rsidR="00000000" w:rsidRPr="00000000" w:rsidDel="00000000">
        <w:rPr>
          <w:rtl w:val="0"/>
        </w:rPr>
        <w:t xml:space="preserve"> apmērā. Uz 2025. gada 30. septembri LM kā finansējuma saņēmēja sadarbības partneris akciju sabiedrība “Attīstības finanšu institūcija Altum” (turpmāk – “Altum”) jau ir piešķīris finanšu atbalstu 88 sociālajiem uzņēmumiem par 4,92 milj. </w:t>
      </w:r>
      <w:r w:rsidR="00000000" w:rsidRPr="00000000" w:rsidDel="00000000">
        <w:rPr>
          <w:i w:val="1"/>
          <w:rtl w:val="0"/>
        </w:rPr>
        <w:t xml:space="preserve">euro</w:t>
      </w:r>
      <w:r w:rsidR="00000000" w:rsidRPr="00000000" w:rsidDel="00000000">
        <w:rPr>
          <w:rtl w:val="0"/>
        </w:rPr>
        <w:t xml:space="preserve">, tai skaitā noslēgti 87 līgumi ar sociālajiem uzņēmumiem par 4.88 milj. </w:t>
      </w:r>
      <w:r w:rsidR="00000000" w:rsidRPr="00000000" w:rsidDel="00000000">
        <w:rPr>
          <w:i w:val="1"/>
          <w:rtl w:val="0"/>
        </w:rPr>
        <w:t xml:space="preserve">euro</w:t>
      </w:r>
      <w:r w:rsidR="00000000" w:rsidRPr="00000000" w:rsidDel="00000000">
        <w:rPr>
          <w:rtl w:val="0"/>
        </w:rPr>
        <w:t xml:space="preserve">. biznesa plānu īstenošanai. 2025. gada beigās/2026. gada sākumā “Altum” izsniegs finanšu atbalstu par visu SU projektā šim mērķim atlikušo finansējumu. Taču interese un nepieciešamība pēc atbalsta sociālajai uzņēmējdarbībai turpina pieaugt un ir nepieciešams arī turpmāk SU projekta ietvaros attīstīt sociālo uzņēmējdarbību, veicināt sabiedrības dzīves kvalitātes uzlabošanu un sekmēt sociālās atstumtības riskam pakļauto iedzīvotāju grupu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samazināt 4.3.3.5. pasākuma kopējo attiecināmo finansējumu par 3 milj. </w:t>
      </w:r>
      <w:r w:rsidR="00000000" w:rsidRPr="00000000" w:rsidDel="00000000">
        <w:rPr>
          <w:i w:val="1"/>
          <w:rtl w:val="0"/>
        </w:rPr>
        <w:t xml:space="preserve">euro</w:t>
      </w:r>
      <w:r w:rsidR="00000000" w:rsidRPr="00000000" w:rsidDel="00000000">
        <w:rPr>
          <w:rtl w:val="0"/>
        </w:rPr>
        <w:t xml:space="preserve">. 4.3.3.5. pasākuma ESF Plus finansējumam 8 374 527 </w:t>
      </w:r>
      <w:r w:rsidR="00000000" w:rsidRPr="00000000" w:rsidDel="00000000">
        <w:rPr>
          <w:i w:val="1"/>
          <w:rtl w:val="0"/>
        </w:rPr>
        <w:t xml:space="preserve">euro</w:t>
      </w:r>
      <w:r w:rsidR="00000000" w:rsidRPr="00000000" w:rsidDel="00000000">
        <w:rPr>
          <w:rtl w:val="0"/>
        </w:rPr>
        <w:t xml:space="preserve"> apmērā piemērots 144. intervences kods “Tādi pasākumi veselīgai un labi pielāgotai darba videi, kas mazina veselības riskus, tostarp fizisko aktivitāšu veicināšana”. Finansējuma veids: 01 Dotācija. Teritoriālie sasniegšanas mehānismi: 33 Bez teritoriālā mērķa. ESF Plus sekundārās tēmas: 09 nepiemēro. Dzimumu līdztiesība: 02 Dzimumu līdztiesības aspekta integrēšana. MK noteikumu Nr. 431 grozījumi nemaina sākotnēji noteiktos intervences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redakcionāli precizēt MK noteikumu Nr. 431 34.3.1. un 34.3.2. apakšpunktu, lai  salāgotu ar aktuālajām citu tiesību aktu redakcijām un noteiktu, ka, izvērtējot pretendentu, jāņem vērā arī </w:t>
      </w:r>
      <w:r w:rsidR="00000000" w:rsidRPr="00000000" w:rsidDel="00000000">
        <w:rPr>
          <w:i w:val="1"/>
          <w:rtl w:val="0"/>
        </w:rPr>
        <w:t xml:space="preserve">de minimis</w:t>
      </w:r>
      <w:r w:rsidR="00000000" w:rsidRPr="00000000" w:rsidDel="00000000">
        <w:rPr>
          <w:rtl w:val="0"/>
        </w:rPr>
        <w:t xml:space="preserve"> atbalsts, kurš piešķirts iepriekš.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4.3.3.5. pasākuma kopējo attiecināmo finansējumu par 3 000 000 </w:t>
      </w:r>
      <w:r w:rsidR="00000000" w:rsidRPr="00000000" w:rsidDel="00000000">
        <w:rPr>
          <w:i w:val="1"/>
          <w:rtl w:val="0"/>
        </w:rPr>
        <w:t xml:space="preserve">euro</w:t>
      </w:r>
      <w:r w:rsidR="00000000" w:rsidRPr="00000000" w:rsidDel="00000000">
        <w:rPr>
          <w:rtl w:val="0"/>
        </w:rPr>
        <w:t xml:space="preserve"> (t.sk. Eiropas Sociālā fonda (turpmāk - ESF) Plus finansējumu par 2 550 000 </w:t>
      </w:r>
      <w:r w:rsidR="00000000" w:rsidRPr="00000000" w:rsidDel="00000000">
        <w:rPr>
          <w:i w:val="1"/>
          <w:rtl w:val="0"/>
        </w:rPr>
        <w:t xml:space="preserve">euro</w:t>
      </w:r>
      <w:r w:rsidR="00000000" w:rsidRPr="00000000" w:rsidDel="00000000">
        <w:rPr>
          <w:rtl w:val="0"/>
        </w:rPr>
        <w:t xml:space="preserve"> un valsts budžeta līdzfinansējumu par 450 000 </w:t>
      </w:r>
      <w:r w:rsidR="00000000" w:rsidRPr="00000000" w:rsidDel="00000000">
        <w:rPr>
          <w:i w:val="1"/>
          <w:rtl w:val="0"/>
        </w:rPr>
        <w:t xml:space="preserve">euro</w:t>
      </w:r>
      <w:r w:rsidR="00000000" w:rsidRPr="00000000" w:rsidDel="00000000">
        <w:rPr>
          <w:rtl w:val="0"/>
        </w:rPr>
        <w:t xml:space="preserve">), nosakot, ka 4.3.3.5. pasākuma pieejamais kopējais attiecināmais finansējums ir 9 852 385 </w:t>
      </w:r>
      <w:r w:rsidR="00000000" w:rsidRPr="00000000" w:rsidDel="00000000">
        <w:rPr>
          <w:i w:val="1"/>
          <w:rtl w:val="0"/>
        </w:rPr>
        <w:t xml:space="preserve">euro</w:t>
      </w:r>
      <w:r w:rsidR="00000000" w:rsidRPr="00000000" w:rsidDel="00000000">
        <w:rPr>
          <w:rtl w:val="0"/>
        </w:rPr>
        <w:t xml:space="preserve">, tai skaitā Eiropas Sociālā fonda Plus finansējums 8 374 527 </w:t>
      </w:r>
      <w:r w:rsidR="00000000" w:rsidRPr="00000000" w:rsidDel="00000000">
        <w:rPr>
          <w:i w:val="1"/>
          <w:rtl w:val="0"/>
        </w:rPr>
        <w:t xml:space="preserve">euro</w:t>
      </w:r>
      <w:r w:rsidR="00000000" w:rsidRPr="00000000" w:rsidDel="00000000">
        <w:rPr>
          <w:rtl w:val="0"/>
        </w:rPr>
        <w:t xml:space="preserve"> un valsts budžeta līdzfinansējums – 1 477 858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projektam nav negatīvas ietekmes uz 4.3.3.5. pasākuma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nav būtiskas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 izpratnē un neietekmē 4.3.3.5. pasākuma darbību veidu, projekta mērķus vai īstenošanas nosacījumus, tādējādi traucējot tā sākotnējo mērķu sasniegšanu. Ierosinātajiem grozījumiem nav negatīvas ietekmes uz NVA kā finansējuma saņēmēju, tas ir informēts par noteikumu projektu tā izstrādes un saskaņošanas gaitā. Atbildīgā iestāde jau ir lūgusi NVA gatavot atbilstošus Projekta grozījumus, samazinot pieejamo finansējumu, un iesniegt tos Centrālajā finanšu un līgumu aģentūrā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266 275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2 965 953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2 237 136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2 211 608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266 275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2 965 953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2 237 136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2 211 608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2 601 892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3 489 356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2 601 892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-394 789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431 7. punkts nosaka, ka 4.3.3.5. pasākuma kopējais attiecināmais finansējums ir 12 852 385 </w:t>
            </w:r>
            <w:r w:rsidR="00000000" w:rsidRPr="00000000" w:rsidDel="00000000">
              <w:rPr>
                <w:sz w:val="24"/>
                <w:i w:val="1"/>
                <w:rtl w:val="0"/>
              </w:rPr>
              <w:t xml:space="preserve">euro</w:t>
            </w:r>
            <w:r w:rsidR="00000000" w:rsidRPr="00000000" w:rsidDel="00000000">
              <w:rPr>
                <w:sz w:val="24"/>
                <w:rtl w:val="0"/>
              </w:rPr>
              <w:t xml:space="preserve"> (t.sk. ESF Plus finansējumu par 10 924 527 </w:t>
            </w:r>
            <w:r w:rsidR="00000000" w:rsidRPr="00000000" w:rsidDel="00000000">
              <w:rPr>
                <w:sz w:val="24"/>
                <w:i w:val="1"/>
                <w:rtl w:val="0"/>
              </w:rPr>
              <w:t xml:space="preserve">euro</w:t>
            </w:r>
            <w:r w:rsidR="00000000" w:rsidRPr="00000000" w:rsidDel="00000000">
              <w:rPr>
                <w:sz w:val="24"/>
                <w:rtl w:val="0"/>
              </w:rPr>
              <w:t xml:space="preserve"> un valsts budžeta līdzfinansējumu par 1 927 858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samazināt 4.3.3.5. pasākuma kopējo attiecināmo finansējumu par 3 000 000 </w:t>
            </w:r>
            <w:r w:rsidR="00000000" w:rsidRPr="00000000" w:rsidDel="00000000">
              <w:rPr>
                <w:sz w:val="24"/>
                <w:i w:val="1"/>
                <w:rtl w:val="0"/>
              </w:rPr>
              <w:t xml:space="preserve">euro</w:t>
            </w:r>
            <w:r w:rsidR="00000000" w:rsidRPr="00000000" w:rsidDel="00000000">
              <w:rPr>
                <w:sz w:val="24"/>
                <w:rtl w:val="0"/>
              </w:rPr>
              <w:t xml:space="preserve"> (t.sk. ESF Plus finansējumu par 2 550 000 </w:t>
            </w:r>
            <w:r w:rsidR="00000000" w:rsidRPr="00000000" w:rsidDel="00000000">
              <w:rPr>
                <w:sz w:val="24"/>
                <w:i w:val="1"/>
                <w:rtl w:val="0"/>
              </w:rPr>
              <w:t xml:space="preserve">euro</w:t>
            </w:r>
            <w:r w:rsidR="00000000" w:rsidRPr="00000000" w:rsidDel="00000000">
              <w:rPr>
                <w:sz w:val="24"/>
                <w:rtl w:val="0"/>
              </w:rPr>
              <w:t xml:space="preserve"> un valsts budžeta līdzfinansējumu par 450 000 </w:t>
            </w:r>
            <w:r w:rsidR="00000000" w:rsidRPr="00000000" w:rsidDel="00000000">
              <w:rPr>
                <w:sz w:val="24"/>
                <w:i w:val="1"/>
                <w:rtl w:val="0"/>
              </w:rPr>
              <w:t xml:space="preserve">euro</w:t>
            </w:r>
            <w:r w:rsidR="00000000" w:rsidRPr="00000000" w:rsidDel="00000000">
              <w:rPr>
                <w:sz w:val="24"/>
                <w:rtl w:val="0"/>
              </w:rPr>
              <w:t xml:space="preserve">), nosakot, ka 4.3.3.5. pasākuma pieejamais kopējais attiecināmais finansējums ir 9 852 385 </w:t>
            </w:r>
            <w:r w:rsidR="00000000" w:rsidRPr="00000000" w:rsidDel="00000000">
              <w:rPr>
                <w:sz w:val="24"/>
                <w:i w:val="1"/>
                <w:rtl w:val="0"/>
              </w:rPr>
              <w:t xml:space="preserve">euro</w:t>
            </w:r>
            <w:r w:rsidR="00000000" w:rsidRPr="00000000" w:rsidDel="00000000">
              <w:rPr>
                <w:sz w:val="24"/>
                <w:rtl w:val="0"/>
              </w:rPr>
              <w:t xml:space="preserve">, tai skaitā ESF Plus finansējums 8 374 527 </w:t>
            </w:r>
            <w:r w:rsidR="00000000" w:rsidRPr="00000000" w:rsidDel="00000000">
              <w:rPr>
                <w:sz w:val="24"/>
                <w:i w:val="1"/>
                <w:rtl w:val="0"/>
              </w:rPr>
              <w:t xml:space="preserve">euro</w:t>
            </w:r>
            <w:r w:rsidR="00000000" w:rsidRPr="00000000" w:rsidDel="00000000">
              <w:rPr>
                <w:sz w:val="24"/>
                <w:rtl w:val="0"/>
              </w:rPr>
              <w:t xml:space="preserve"> un valsts budžeta līdzfinansējums – 1 477 858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ESF Plus finansējums, ne vairāk kā 85 procentus no pasākuma attiecināmām izmaksām. Budžeta izdevumi ir kopējie pasākuma īstenošanai nepieciešamie publiskā finansējuma (ESF Plus un valsts budžeta)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4.3.3.5. pasākuma īstenošanas termiņš ir no 2024. gada 1. janvāra līdz 2029.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finansējums investēts 172 617 </w:t>
            </w:r>
            <w:r w:rsidR="00000000" w:rsidRPr="00000000" w:rsidDel="00000000">
              <w:rPr>
                <w:sz w:val="24"/>
                <w:i w:val="1"/>
                <w:rtl w:val="0"/>
              </w:rPr>
              <w:t xml:space="preserve">euro</w:t>
            </w:r>
            <w:r w:rsidR="00000000" w:rsidRPr="00000000" w:rsidDel="00000000">
              <w:rPr>
                <w:sz w:val="24"/>
                <w:rtl w:val="0"/>
              </w:rPr>
              <w:t xml:space="preserve">, tai skaitā ESF Plus finansējums 146 724 </w:t>
            </w:r>
            <w:r w:rsidR="00000000" w:rsidRPr="00000000" w:rsidDel="00000000">
              <w:rPr>
                <w:sz w:val="24"/>
                <w:i w:val="1"/>
                <w:rtl w:val="0"/>
              </w:rPr>
              <w:t xml:space="preserve">euro</w:t>
            </w:r>
            <w:r w:rsidR="00000000" w:rsidRPr="00000000" w:rsidDel="00000000">
              <w:rPr>
                <w:sz w:val="24"/>
                <w:rtl w:val="0"/>
              </w:rPr>
              <w:t xml:space="preserve"> un valsts budžeta finansējums 25 893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finansējums plānots indikatīvi 313 265 </w:t>
            </w:r>
            <w:r w:rsidR="00000000" w:rsidRPr="00000000" w:rsidDel="00000000">
              <w:rPr>
                <w:sz w:val="24"/>
                <w:i w:val="1"/>
                <w:rtl w:val="0"/>
              </w:rPr>
              <w:t xml:space="preserve">euro</w:t>
            </w:r>
            <w:r w:rsidR="00000000" w:rsidRPr="00000000" w:rsidDel="00000000">
              <w:rPr>
                <w:sz w:val="24"/>
                <w:rtl w:val="0"/>
              </w:rPr>
              <w:t xml:space="preserve">, tai skaitā ESF Plus finansējums 266 275 </w:t>
            </w:r>
            <w:r w:rsidR="00000000" w:rsidRPr="00000000" w:rsidDel="00000000">
              <w:rPr>
                <w:sz w:val="24"/>
                <w:i w:val="1"/>
                <w:rtl w:val="0"/>
              </w:rPr>
              <w:t xml:space="preserve">euro</w:t>
            </w:r>
            <w:r w:rsidR="00000000" w:rsidRPr="00000000" w:rsidDel="00000000">
              <w:rPr>
                <w:sz w:val="24"/>
                <w:rtl w:val="0"/>
              </w:rPr>
              <w:t xml:space="preserve"> un valsts budžeta finansējums 46 990 </w:t>
            </w:r>
            <w:r w:rsidR="00000000" w:rsidRPr="00000000" w:rsidDel="00000000">
              <w:rPr>
                <w:sz w:val="24"/>
                <w:i w:val="1"/>
                <w:rtl w:val="0"/>
              </w:rPr>
              <w:t xml:space="preserve">euro</w:t>
            </w:r>
            <w:r w:rsidR="00000000" w:rsidRPr="00000000" w:rsidDel="00000000">
              <w:rPr>
                <w:sz w:val="24"/>
                <w:rtl w:val="0"/>
              </w:rPr>
              <w:t xml:space="preserve"> (finansējuma apjoms saskaņā ar LM 31.10.2025. vēstuli Nr. 25-04/48).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stāšanās spēkā 4.3.3.5. pasākumam finansējums indikatīvi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3 489 356 </w:t>
            </w:r>
            <w:r w:rsidR="00000000" w:rsidRPr="00000000" w:rsidDel="00000000">
              <w:rPr>
                <w:sz w:val="24"/>
                <w:i w:val="1"/>
                <w:rtl w:val="0"/>
              </w:rPr>
              <w:t xml:space="preserve">euro</w:t>
            </w:r>
            <w:r w:rsidR="00000000" w:rsidRPr="00000000" w:rsidDel="00000000">
              <w:rPr>
                <w:sz w:val="24"/>
                <w:rtl w:val="0"/>
              </w:rPr>
              <w:t xml:space="preserve">, tai skaitā ESF Plus finansējums 2 965 953 </w:t>
            </w:r>
            <w:r w:rsidR="00000000" w:rsidRPr="00000000" w:rsidDel="00000000">
              <w:rPr>
                <w:sz w:val="24"/>
                <w:i w:val="1"/>
                <w:rtl w:val="0"/>
              </w:rPr>
              <w:t xml:space="preserve">euro</w:t>
            </w:r>
            <w:r w:rsidR="00000000" w:rsidRPr="00000000" w:rsidDel="00000000">
              <w:rPr>
                <w:sz w:val="24"/>
                <w:rtl w:val="0"/>
              </w:rPr>
              <w:t xml:space="preserve"> un VB finansējums 523 403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2 631 925 </w:t>
            </w:r>
            <w:r w:rsidR="00000000" w:rsidRPr="00000000" w:rsidDel="00000000">
              <w:rPr>
                <w:sz w:val="24"/>
                <w:i w:val="1"/>
                <w:rtl w:val="0"/>
              </w:rPr>
              <w:t xml:space="preserve">euro</w:t>
            </w:r>
            <w:r w:rsidR="00000000" w:rsidRPr="00000000" w:rsidDel="00000000">
              <w:rPr>
                <w:sz w:val="24"/>
                <w:rtl w:val="0"/>
              </w:rPr>
              <w:t xml:space="preserve">, tai skaitā ESF Plus finansējums 2 237 136 </w:t>
            </w:r>
            <w:r w:rsidR="00000000" w:rsidRPr="00000000" w:rsidDel="00000000">
              <w:rPr>
                <w:sz w:val="24"/>
                <w:i w:val="1"/>
                <w:rtl w:val="0"/>
              </w:rPr>
              <w:t xml:space="preserve">euro</w:t>
            </w:r>
            <w:r w:rsidR="00000000" w:rsidRPr="00000000" w:rsidDel="00000000">
              <w:rPr>
                <w:sz w:val="24"/>
                <w:rtl w:val="0"/>
              </w:rPr>
              <w:t xml:space="preserve"> un VB finansējums 394 789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2 601 892 </w:t>
            </w:r>
            <w:r w:rsidR="00000000" w:rsidRPr="00000000" w:rsidDel="00000000">
              <w:rPr>
                <w:sz w:val="24"/>
                <w:i w:val="1"/>
                <w:rtl w:val="0"/>
              </w:rPr>
              <w:t xml:space="preserve">euro</w:t>
            </w:r>
            <w:r w:rsidR="00000000" w:rsidRPr="00000000" w:rsidDel="00000000">
              <w:rPr>
                <w:sz w:val="24"/>
                <w:rtl w:val="0"/>
              </w:rPr>
              <w:t xml:space="preserve">, tai skaitā ESF Plus finansējums 2 211 608 </w:t>
            </w:r>
            <w:r w:rsidR="00000000" w:rsidRPr="00000000" w:rsidDel="00000000">
              <w:rPr>
                <w:sz w:val="24"/>
                <w:i w:val="1"/>
                <w:rtl w:val="0"/>
              </w:rPr>
              <w:t xml:space="preserve">euro</w:t>
            </w:r>
            <w:r w:rsidR="00000000" w:rsidRPr="00000000" w:rsidDel="00000000">
              <w:rPr>
                <w:sz w:val="24"/>
                <w:rtl w:val="0"/>
              </w:rPr>
              <w:t xml:space="preserve"> un VB finansējums 390 284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643 330 </w:t>
            </w:r>
            <w:r w:rsidR="00000000" w:rsidRPr="00000000" w:rsidDel="00000000">
              <w:rPr>
                <w:sz w:val="24"/>
                <w:i w:val="1"/>
                <w:rtl w:val="0"/>
              </w:rPr>
              <w:t xml:space="preserve">euro</w:t>
            </w:r>
            <w:r w:rsidR="00000000" w:rsidRPr="00000000" w:rsidDel="00000000">
              <w:rPr>
                <w:sz w:val="24"/>
                <w:rtl w:val="0"/>
              </w:rPr>
              <w:t xml:space="preserve">, tai skaitā ESF Plus finansējums  546 831 </w:t>
            </w:r>
            <w:r w:rsidR="00000000" w:rsidRPr="00000000" w:rsidDel="00000000">
              <w:rPr>
                <w:sz w:val="24"/>
                <w:i w:val="1"/>
                <w:rtl w:val="0"/>
              </w:rPr>
              <w:t xml:space="preserve">euro</w:t>
            </w:r>
            <w:r w:rsidR="00000000" w:rsidRPr="00000000" w:rsidDel="00000000">
              <w:rPr>
                <w:sz w:val="24"/>
                <w:rtl w:val="0"/>
              </w:rPr>
              <w:t xml:space="preserve"> un VB finansējums 96 499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finansējums tiks plānots apakšprogrammā 63.08.00 “Eiropas Sociālā fonda Plus (ESF+) projektu un pasākumu īstenošana (2021 – 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iesniegs priekšlikumu par TA projektā paredzēto atbalstāmo darbību īstenošanai nepieciešamo finansējumu 2027. gadam un turpmākajiem gadiem attiecīgā likumprojekta par valsts budžetu kārtējam gadam un vidēja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var tikt precizēts Projekta īstenošanas gaitā.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(25-TA-1911)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4.3.3.3. pasākumam nepieciešamo papildu finansējumu atbalstāmo darbību īstenošanai, jo 4.3.3.5. pasākums ir finansējuma avots 4.3.3.3. pasākuma kopējā attiecināmā finansējuma palielinājumam.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ES darbību 107. un 108. panta piemērošanu de minimis atbalstam (ES Oficiālais Vēstnesis, 2023. gada 15. decembris, Nr. L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(EK) Nr. 717/2014 par Līguma par ES darbību 107. un 108. panta piemērošanu de minimis atbalstam zvejniecības un akvakultūras nozarē (ES Oficiālais Vēstnesis, 2014. gada 28. jūnijs, Nr. L 190)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ES darbību 107. un 108. panta piemērošanu de minimis atbalstam (ES Oficiālais Vēstnesis, 2023. gada 15. decembris, Nr. L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(EK) Nr. 717/2014 par Līguma par ES darbību 107. un 108. panta piemērošanu de minimis atbalstam zvejniecības un akvakultūras nozarē (ES Oficiālais Vēstnesis, 2014. gada 28. jūnijs, Nr. L 190)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2.a un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kas ir tieši saistītas ar Projekta īstenošanas fizisko progresu. Tā kā ilgstoši ir vērojams lēnāks īstenošanas temps kā sākotnēji plānots, nav iespējams investēt sākotnēji plānoto finansējumu Projekta īstenošanai noteiktajā termiņā – līdz 2029. gada 31. decembrim. Finanšu samazinājumam ir neitrāla ietekme uz Projektā plānotajām darbībām un uzraudzības rādītājiem. Ņemot vērā minēto, sabiedrības līdzdalība netika sludināta.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4.3.3.5. pasākuma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25-TA-2394</w:t>
    </w:r>
    <w:r>
      <w:br/>
    </w:r>
    <w:r w:rsidR="00000000" w:rsidRPr="00000000" w:rsidDel="00000000">
      <w:rPr>
        <w:rtl w:val="0"/>
      </w:rPr>
      <w:t xml:space="preserve">Izdrukāts 29.07.2026. 23.17 - 2.0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25-TA-2394</w:t>
    </w:r>
    <w:r>
      <w:br/>
    </w:r>
    <w:r w:rsidR="00000000" w:rsidRPr="00000000" w:rsidDel="00000000">
      <w:rPr>
        <w:rtl w:val="0"/>
      </w:rPr>
      <w:t xml:space="preserve">Izdrukāts 29.07.2026. 23.17 - 2.0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anotācija_(ex_ante)_25-TA-2394.docx</dc:title>
</cp:coreProperties>
</file>

<file path=docProps/custom.xml><?xml version="1.0" encoding="utf-8"?>
<Properties xmlns="http://schemas.openxmlformats.org/officeDocument/2006/custom-properties" xmlns:vt="http://schemas.openxmlformats.org/officeDocument/2006/docPropsVTypes"/>
</file>